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748E" w14:textId="5A4B69D2" w:rsidR="00355FB6" w:rsidRDefault="00863C4E">
      <w:r>
        <w:t>Ref No …………</w:t>
      </w:r>
    </w:p>
    <w:p w14:paraId="1A278EF5" w14:textId="77777777" w:rsidR="00863C4E" w:rsidRDefault="00863C4E"/>
    <w:p w14:paraId="2D74F201" w14:textId="5EF1EBCE" w:rsidR="00863C4E" w:rsidRPr="006C2F74" w:rsidRDefault="007F1FD5" w:rsidP="006C2F74">
      <w:pPr>
        <w:pStyle w:val="Heading1"/>
      </w:pPr>
      <w:r w:rsidRPr="006C2F74">
        <w:t xml:space="preserve">Application Form </w:t>
      </w:r>
    </w:p>
    <w:p w14:paraId="6D5317B9" w14:textId="1A23BF02" w:rsidR="00863C4E" w:rsidRPr="00E42E26" w:rsidRDefault="00852C17" w:rsidP="00E42E26">
      <w:pPr>
        <w:rPr>
          <w:b/>
          <w:bCs/>
        </w:rPr>
      </w:pPr>
      <w:r w:rsidRPr="00E42E26">
        <w:rPr>
          <w:b/>
          <w:bCs/>
        </w:rPr>
        <w:t xml:space="preserve">To Erect </w:t>
      </w:r>
      <w:r w:rsidR="0010120C" w:rsidRPr="00E42E26">
        <w:rPr>
          <w:b/>
          <w:bCs/>
        </w:rPr>
        <w:t>a</w:t>
      </w:r>
      <w:r w:rsidRPr="00E42E26">
        <w:rPr>
          <w:b/>
          <w:bCs/>
        </w:rPr>
        <w:t xml:space="preserve"> Limitation </w:t>
      </w:r>
      <w:r w:rsidR="0010120C" w:rsidRPr="00E42E26">
        <w:rPr>
          <w:b/>
          <w:bCs/>
        </w:rPr>
        <w:t>o</w:t>
      </w:r>
      <w:r w:rsidRPr="00E42E26">
        <w:rPr>
          <w:b/>
          <w:bCs/>
        </w:rPr>
        <w:t xml:space="preserve">n </w:t>
      </w:r>
      <w:r w:rsidR="0010120C" w:rsidRPr="00E42E26">
        <w:rPr>
          <w:b/>
          <w:bCs/>
        </w:rPr>
        <w:t xml:space="preserve">a </w:t>
      </w:r>
      <w:r w:rsidRPr="00E42E26">
        <w:rPr>
          <w:b/>
          <w:bCs/>
        </w:rPr>
        <w:t xml:space="preserve">Public Right </w:t>
      </w:r>
      <w:r w:rsidR="0010120C" w:rsidRPr="00E42E26">
        <w:rPr>
          <w:b/>
          <w:bCs/>
        </w:rPr>
        <w:t>o</w:t>
      </w:r>
      <w:r w:rsidRPr="00E42E26">
        <w:rPr>
          <w:b/>
          <w:bCs/>
        </w:rPr>
        <w:t xml:space="preserve">f Way S147 </w:t>
      </w:r>
      <w:r w:rsidR="003E3AF6" w:rsidRPr="00E42E26">
        <w:rPr>
          <w:b/>
          <w:bCs/>
        </w:rPr>
        <w:t xml:space="preserve">Highways Act </w:t>
      </w:r>
      <w:r w:rsidR="00863C4E" w:rsidRPr="00E42E26">
        <w:rPr>
          <w:b/>
          <w:bCs/>
        </w:rPr>
        <w:t>1980</w:t>
      </w:r>
    </w:p>
    <w:p w14:paraId="3D0A1165" w14:textId="77777777" w:rsidR="00E42E26" w:rsidRDefault="00E42E26" w:rsidP="00F52D98">
      <w:pPr>
        <w:rPr>
          <w:b/>
          <w:bCs/>
        </w:rPr>
      </w:pPr>
    </w:p>
    <w:p w14:paraId="27C20008" w14:textId="14B34927" w:rsidR="00863C4E" w:rsidRPr="009576A3" w:rsidRDefault="00F52D98" w:rsidP="00F52D98">
      <w:pPr>
        <w:rPr>
          <w:b/>
          <w:bCs/>
        </w:rPr>
      </w:pPr>
      <w:r w:rsidRPr="009576A3">
        <w:rPr>
          <w:b/>
          <w:bCs/>
        </w:rPr>
        <w:t>Please read the guidance notes</w:t>
      </w:r>
      <w:r w:rsidR="009576A3" w:rsidRPr="009576A3">
        <w:rPr>
          <w:b/>
          <w:bCs/>
        </w:rPr>
        <w:t xml:space="preserve"> shown at the end of this document before completing this form.</w:t>
      </w:r>
    </w:p>
    <w:p w14:paraId="72D175EC" w14:textId="7A336E2F" w:rsidR="00863C4E" w:rsidRPr="00F52D98" w:rsidRDefault="00863C4E" w:rsidP="00863C4E"/>
    <w:p w14:paraId="68A5DC63" w14:textId="2986571C" w:rsidR="00863C4E" w:rsidRDefault="00863C4E" w:rsidP="00863C4E">
      <w:r w:rsidRPr="001A16EA">
        <w:rPr>
          <w:b/>
        </w:rPr>
        <w:t>T</w:t>
      </w:r>
      <w:r w:rsidR="0010120C">
        <w:rPr>
          <w:b/>
        </w:rPr>
        <w:t>o</w:t>
      </w:r>
      <w:r w:rsidRPr="001A16EA">
        <w:rPr>
          <w:b/>
        </w:rPr>
        <w:t>:</w:t>
      </w:r>
      <w:r>
        <w:t xml:space="preserve"> </w:t>
      </w:r>
      <w:r>
        <w:tab/>
      </w:r>
      <w:r>
        <w:tab/>
        <w:t>Public Rights of Way</w:t>
      </w:r>
    </w:p>
    <w:p w14:paraId="3E04B355" w14:textId="77777777" w:rsidR="00863C4E" w:rsidRDefault="00863C4E" w:rsidP="00863C4E">
      <w:pPr>
        <w:ind w:left="720" w:firstLine="720"/>
      </w:pPr>
      <w:r>
        <w:t>Norfolk County Council</w:t>
      </w:r>
    </w:p>
    <w:p w14:paraId="556096E6" w14:textId="77777777" w:rsidR="00863C4E" w:rsidRDefault="00863C4E" w:rsidP="00863C4E">
      <w:pPr>
        <w:ind w:left="720" w:firstLine="720"/>
      </w:pPr>
      <w:r>
        <w:t>Martineau Lane</w:t>
      </w:r>
    </w:p>
    <w:p w14:paraId="7589D948" w14:textId="5918E465" w:rsidR="00863C4E" w:rsidRDefault="00863C4E" w:rsidP="00863C4E">
      <w:pPr>
        <w:ind w:left="720" w:firstLine="720"/>
      </w:pPr>
      <w:r>
        <w:t>N</w:t>
      </w:r>
      <w:r w:rsidR="0049388D">
        <w:t>orwich</w:t>
      </w:r>
    </w:p>
    <w:p w14:paraId="4461964B" w14:textId="6FB110B7" w:rsidR="00863C4E" w:rsidRDefault="00863C4E" w:rsidP="00863C4E">
      <w:pPr>
        <w:ind w:left="720" w:firstLine="720"/>
      </w:pPr>
      <w:r>
        <w:t>NR1 2</w:t>
      </w:r>
      <w:r w:rsidR="0049388D">
        <w:t>DH</w:t>
      </w:r>
    </w:p>
    <w:p w14:paraId="6ECF8DE4" w14:textId="77777777" w:rsidR="00863C4E" w:rsidRDefault="00863C4E" w:rsidP="00863C4E"/>
    <w:p w14:paraId="2B834B15" w14:textId="08718C4D" w:rsidR="00863C4E" w:rsidRPr="00FF6AF1" w:rsidRDefault="00863C4E" w:rsidP="00FF6AF1">
      <w:pPr>
        <w:pStyle w:val="Heading2"/>
      </w:pPr>
      <w:r w:rsidRPr="00FF6AF1">
        <w:t>Section A – Applicant Details</w:t>
      </w:r>
      <w:r w:rsidR="00787ADF" w:rsidRPr="00FF6AF1">
        <w:br/>
      </w:r>
    </w:p>
    <w:p w14:paraId="662862B2" w14:textId="3C8E8C6C" w:rsidR="004A1A63" w:rsidRPr="00A40064" w:rsidRDefault="004A1A63" w:rsidP="004A1A63">
      <w:pPr>
        <w:pStyle w:val="Default"/>
        <w:rPr>
          <w:color w:val="auto"/>
          <w:sz w:val="23"/>
          <w:szCs w:val="23"/>
        </w:rPr>
      </w:pPr>
      <w:r w:rsidRPr="00A40064">
        <w:rPr>
          <w:color w:val="auto"/>
          <w:sz w:val="23"/>
          <w:szCs w:val="23"/>
        </w:rPr>
        <w:t>Name</w:t>
      </w:r>
      <w:r w:rsidR="00A04F35">
        <w:rPr>
          <w:color w:val="auto"/>
          <w:sz w:val="23"/>
          <w:szCs w:val="23"/>
        </w:rPr>
        <w:t>:</w:t>
      </w:r>
    </w:p>
    <w:p w14:paraId="365F2D77" w14:textId="77777777" w:rsidR="004A1A63" w:rsidRPr="00A40064" w:rsidRDefault="004A1A63" w:rsidP="004A1A63">
      <w:pPr>
        <w:pStyle w:val="Default"/>
        <w:rPr>
          <w:color w:val="auto"/>
          <w:sz w:val="23"/>
          <w:szCs w:val="23"/>
        </w:rPr>
      </w:pPr>
    </w:p>
    <w:p w14:paraId="7C601029" w14:textId="3AF54CFF" w:rsidR="004A1A63" w:rsidRPr="00A40064" w:rsidRDefault="004A1A63" w:rsidP="004A1A63">
      <w:pPr>
        <w:pStyle w:val="Default"/>
        <w:rPr>
          <w:color w:val="auto"/>
          <w:sz w:val="23"/>
          <w:szCs w:val="23"/>
        </w:rPr>
      </w:pPr>
      <w:r w:rsidRPr="00A40064">
        <w:rPr>
          <w:color w:val="auto"/>
          <w:sz w:val="23"/>
          <w:szCs w:val="23"/>
        </w:rPr>
        <w:t>Address</w:t>
      </w:r>
      <w:r w:rsidR="00A04F35">
        <w:rPr>
          <w:color w:val="auto"/>
          <w:sz w:val="23"/>
          <w:szCs w:val="23"/>
        </w:rPr>
        <w:t>:</w:t>
      </w:r>
    </w:p>
    <w:p w14:paraId="0C58DE3F" w14:textId="77777777" w:rsidR="004A1A63" w:rsidRPr="00A40064" w:rsidRDefault="004A1A63" w:rsidP="004A1A63">
      <w:pPr>
        <w:pStyle w:val="Default"/>
        <w:rPr>
          <w:color w:val="auto"/>
          <w:sz w:val="23"/>
          <w:szCs w:val="23"/>
        </w:rPr>
      </w:pPr>
    </w:p>
    <w:p w14:paraId="28297FF9" w14:textId="77777777" w:rsidR="004A1A63" w:rsidRPr="00A40064" w:rsidRDefault="004A1A63" w:rsidP="004A1A63">
      <w:pPr>
        <w:pStyle w:val="Default"/>
        <w:rPr>
          <w:color w:val="auto"/>
          <w:sz w:val="23"/>
          <w:szCs w:val="23"/>
        </w:rPr>
      </w:pPr>
    </w:p>
    <w:p w14:paraId="5B1F316C" w14:textId="17863026" w:rsidR="004A1A63" w:rsidRPr="00A40064" w:rsidRDefault="00A04F35" w:rsidP="004A1A63">
      <w:pPr>
        <w:pStyle w:val="Default"/>
        <w:rPr>
          <w:color w:val="auto"/>
          <w:sz w:val="23"/>
          <w:szCs w:val="23"/>
        </w:rPr>
      </w:pPr>
      <w:r w:rsidRPr="00A40064">
        <w:rPr>
          <w:color w:val="auto"/>
          <w:sz w:val="23"/>
          <w:szCs w:val="23"/>
        </w:rPr>
        <w:t xml:space="preserve">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       </w:t>
      </w:r>
      <w:r w:rsidRPr="00A40064">
        <w:rPr>
          <w:color w:val="auto"/>
          <w:sz w:val="23"/>
          <w:szCs w:val="23"/>
        </w:rPr>
        <w:t>Postcode</w:t>
      </w:r>
      <w:r>
        <w:rPr>
          <w:color w:val="auto"/>
          <w:sz w:val="23"/>
          <w:szCs w:val="23"/>
        </w:rPr>
        <w:t>:</w:t>
      </w:r>
    </w:p>
    <w:p w14:paraId="56B7DE64" w14:textId="77777777" w:rsidR="004A1A63" w:rsidRPr="00A40064" w:rsidRDefault="004A1A63" w:rsidP="004A1A63">
      <w:pPr>
        <w:pStyle w:val="Default"/>
        <w:rPr>
          <w:color w:val="auto"/>
          <w:sz w:val="23"/>
          <w:szCs w:val="23"/>
        </w:rPr>
      </w:pPr>
    </w:p>
    <w:p w14:paraId="0CEC92A9" w14:textId="070104EB" w:rsidR="004A1A63" w:rsidRDefault="004A1A63" w:rsidP="004A1A63">
      <w:pPr>
        <w:pStyle w:val="Default"/>
        <w:rPr>
          <w:color w:val="auto"/>
          <w:sz w:val="23"/>
          <w:szCs w:val="23"/>
        </w:rPr>
      </w:pPr>
      <w:r w:rsidRPr="00A40064">
        <w:rPr>
          <w:color w:val="auto"/>
          <w:sz w:val="23"/>
          <w:szCs w:val="23"/>
        </w:rPr>
        <w:t>Telephone</w:t>
      </w:r>
      <w:r w:rsidR="00A04F35">
        <w:rPr>
          <w:color w:val="auto"/>
          <w:sz w:val="23"/>
          <w:szCs w:val="23"/>
        </w:rPr>
        <w:t>:</w:t>
      </w:r>
      <w:r w:rsidR="00A04F35">
        <w:rPr>
          <w:color w:val="auto"/>
          <w:sz w:val="23"/>
          <w:szCs w:val="23"/>
        </w:rPr>
        <w:tab/>
      </w:r>
      <w:r w:rsidR="00A04F35">
        <w:rPr>
          <w:color w:val="auto"/>
          <w:sz w:val="23"/>
          <w:szCs w:val="23"/>
        </w:rPr>
        <w:tab/>
      </w:r>
      <w:r w:rsidR="00A04F35">
        <w:rPr>
          <w:color w:val="auto"/>
          <w:sz w:val="23"/>
          <w:szCs w:val="23"/>
        </w:rPr>
        <w:tab/>
      </w:r>
      <w:r w:rsidR="00A04F35">
        <w:rPr>
          <w:color w:val="auto"/>
          <w:sz w:val="23"/>
          <w:szCs w:val="23"/>
        </w:rPr>
        <w:tab/>
      </w:r>
      <w:r w:rsidR="00A04F35">
        <w:rPr>
          <w:color w:val="auto"/>
          <w:sz w:val="23"/>
          <w:szCs w:val="23"/>
        </w:rPr>
        <w:tab/>
        <w:t xml:space="preserve">      </w:t>
      </w:r>
      <w:r w:rsidR="00A04F35" w:rsidRPr="00A40064">
        <w:rPr>
          <w:color w:val="auto"/>
          <w:sz w:val="23"/>
          <w:szCs w:val="23"/>
        </w:rPr>
        <w:t xml:space="preserve"> </w:t>
      </w:r>
      <w:r w:rsidRPr="00A40064">
        <w:rPr>
          <w:color w:val="auto"/>
          <w:sz w:val="23"/>
          <w:szCs w:val="23"/>
        </w:rPr>
        <w:t>Mobile</w:t>
      </w:r>
      <w:r w:rsidR="00A04F35">
        <w:rPr>
          <w:color w:val="auto"/>
          <w:sz w:val="23"/>
          <w:szCs w:val="23"/>
        </w:rPr>
        <w:t>:</w:t>
      </w:r>
    </w:p>
    <w:p w14:paraId="6B0C79EF" w14:textId="77777777" w:rsidR="00CA4E53" w:rsidRPr="00A40064" w:rsidRDefault="00CA4E53" w:rsidP="004A1A63">
      <w:pPr>
        <w:pStyle w:val="Default"/>
        <w:rPr>
          <w:color w:val="auto"/>
          <w:sz w:val="23"/>
          <w:szCs w:val="23"/>
        </w:rPr>
      </w:pPr>
    </w:p>
    <w:p w14:paraId="6AC3087A" w14:textId="0A7AA833" w:rsidR="004A1A63" w:rsidRPr="00A40064" w:rsidRDefault="004A1A63" w:rsidP="004A1A63">
      <w:pPr>
        <w:pStyle w:val="Default"/>
        <w:rPr>
          <w:color w:val="auto"/>
          <w:sz w:val="23"/>
          <w:szCs w:val="23"/>
        </w:rPr>
      </w:pPr>
      <w:r w:rsidRPr="00A40064">
        <w:rPr>
          <w:color w:val="auto"/>
          <w:sz w:val="23"/>
          <w:szCs w:val="23"/>
        </w:rPr>
        <w:t>Email</w:t>
      </w:r>
      <w:r w:rsidR="00A04F35">
        <w:rPr>
          <w:color w:val="auto"/>
          <w:sz w:val="23"/>
          <w:szCs w:val="23"/>
        </w:rPr>
        <w:t>:</w:t>
      </w:r>
      <w:r w:rsidR="00A04F35">
        <w:rPr>
          <w:color w:val="auto"/>
          <w:sz w:val="23"/>
          <w:szCs w:val="23"/>
        </w:rPr>
        <w:tab/>
      </w:r>
      <w:r w:rsidR="00A04F35">
        <w:rPr>
          <w:color w:val="auto"/>
          <w:sz w:val="23"/>
          <w:szCs w:val="23"/>
        </w:rPr>
        <w:tab/>
      </w:r>
      <w:r w:rsidR="00A04F35">
        <w:rPr>
          <w:color w:val="auto"/>
          <w:sz w:val="23"/>
          <w:szCs w:val="23"/>
        </w:rPr>
        <w:tab/>
      </w:r>
      <w:r w:rsidR="00A04F35">
        <w:rPr>
          <w:color w:val="auto"/>
          <w:sz w:val="23"/>
          <w:szCs w:val="23"/>
        </w:rPr>
        <w:tab/>
      </w:r>
      <w:r w:rsidR="00A04F35">
        <w:rPr>
          <w:color w:val="auto"/>
          <w:sz w:val="23"/>
          <w:szCs w:val="23"/>
        </w:rPr>
        <w:tab/>
      </w:r>
      <w:r w:rsidR="00A04F35">
        <w:rPr>
          <w:color w:val="auto"/>
          <w:sz w:val="23"/>
          <w:szCs w:val="23"/>
        </w:rPr>
        <w:tab/>
        <w:t xml:space="preserve">       </w:t>
      </w:r>
      <w:r w:rsidRPr="00A40064">
        <w:rPr>
          <w:color w:val="auto"/>
          <w:sz w:val="23"/>
          <w:szCs w:val="23"/>
        </w:rPr>
        <w:t>Fax</w:t>
      </w:r>
      <w:r w:rsidR="00A04F35">
        <w:rPr>
          <w:color w:val="auto"/>
          <w:sz w:val="23"/>
          <w:szCs w:val="23"/>
        </w:rPr>
        <w:t>:</w:t>
      </w:r>
    </w:p>
    <w:p w14:paraId="1C631A3F" w14:textId="185EF385" w:rsidR="000B6684" w:rsidRDefault="000B6684" w:rsidP="00FF6AF1">
      <w:pPr>
        <w:pStyle w:val="Heading2"/>
      </w:pPr>
    </w:p>
    <w:p w14:paraId="571622F6" w14:textId="77777777" w:rsidR="0095065B" w:rsidRPr="001A16EA" w:rsidRDefault="0095065B" w:rsidP="00FF6AF1">
      <w:pPr>
        <w:pStyle w:val="Heading2"/>
      </w:pPr>
      <w:r w:rsidRPr="001A16EA">
        <w:t>Section B – Path Details</w:t>
      </w:r>
    </w:p>
    <w:p w14:paraId="789E7D6D" w14:textId="65F80448" w:rsidR="001568C7" w:rsidRPr="001A16EA" w:rsidRDefault="001568C7" w:rsidP="001568C7">
      <w:pPr>
        <w:rPr>
          <w:rFonts w:cs="Arial"/>
          <w:sz w:val="16"/>
          <w:szCs w:val="16"/>
        </w:rPr>
      </w:pPr>
      <w:proofErr w:type="gramStart"/>
      <w:r w:rsidRPr="001A16EA">
        <w:rPr>
          <w:rFonts w:cs="Arial"/>
          <w:b/>
        </w:rPr>
        <w:t>Parish</w:t>
      </w:r>
      <w:r>
        <w:rPr>
          <w:rFonts w:cs="Arial"/>
          <w:b/>
        </w:rPr>
        <w:t xml:space="preserve"> :</w:t>
      </w:r>
      <w:proofErr w:type="gramEnd"/>
    </w:p>
    <w:p w14:paraId="733EC385" w14:textId="77777777" w:rsidR="001568C7" w:rsidRPr="001A16EA" w:rsidRDefault="001568C7" w:rsidP="001568C7">
      <w:pPr>
        <w:rPr>
          <w:rFonts w:cs="Arial"/>
        </w:rPr>
      </w:pPr>
      <w:r w:rsidRPr="001A16EA">
        <w:rPr>
          <w:rFonts w:cs="Arial"/>
          <w:b/>
        </w:rPr>
        <w:t>Path No:</w:t>
      </w:r>
      <w:r w:rsidRPr="001A16EA">
        <w:rPr>
          <w:rFonts w:cs="Arial"/>
        </w:rPr>
        <w:t xml:space="preserve">  </w:t>
      </w:r>
    </w:p>
    <w:p w14:paraId="49DFA826" w14:textId="77777777" w:rsidR="001568C7" w:rsidRPr="001A16EA" w:rsidRDefault="001568C7" w:rsidP="001568C7">
      <w:pPr>
        <w:rPr>
          <w:rFonts w:cs="Arial"/>
          <w:sz w:val="16"/>
          <w:szCs w:val="16"/>
        </w:rPr>
      </w:pPr>
    </w:p>
    <w:p w14:paraId="244283C3" w14:textId="77777777" w:rsidR="001568C7" w:rsidRPr="001A16EA" w:rsidRDefault="001568C7" w:rsidP="001568C7">
      <w:pPr>
        <w:rPr>
          <w:rFonts w:cs="Arial"/>
        </w:rPr>
      </w:pPr>
      <w:r w:rsidRPr="001A16EA">
        <w:rPr>
          <w:rFonts w:cs="Arial"/>
          <w:b/>
        </w:rPr>
        <w:t xml:space="preserve">Nature of limitation(s), </w:t>
      </w:r>
      <w:proofErr w:type="gramStart"/>
      <w:r w:rsidRPr="001A16EA">
        <w:rPr>
          <w:rFonts w:cs="Arial"/>
          <w:b/>
        </w:rPr>
        <w:t>e.g.</w:t>
      </w:r>
      <w:proofErr w:type="gramEnd"/>
      <w:r w:rsidRPr="001A16EA">
        <w:rPr>
          <w:rFonts w:cs="Arial"/>
          <w:b/>
        </w:rPr>
        <w:t xml:space="preserve"> structure, including grid reference(s):</w:t>
      </w:r>
      <w:r w:rsidRPr="001A16EA">
        <w:rPr>
          <w:rFonts w:cs="Arial"/>
        </w:rPr>
        <w:t xml:space="preserve">  </w:t>
      </w:r>
    </w:p>
    <w:p w14:paraId="7821FC6A" w14:textId="77777777" w:rsidR="006A490B" w:rsidRDefault="006A490B" w:rsidP="00FB2E22">
      <w:pPr>
        <w:pStyle w:val="ListParagraph"/>
        <w:ind w:left="765"/>
        <w:rPr>
          <w:rFonts w:cs="Arial"/>
        </w:rPr>
      </w:pPr>
    </w:p>
    <w:p w14:paraId="531B7F5E" w14:textId="2A2201D8" w:rsidR="00FB2E22" w:rsidRDefault="006A490B" w:rsidP="006A490B">
      <w:pPr>
        <w:rPr>
          <w:rFonts w:cs="Arial"/>
        </w:rPr>
      </w:pPr>
      <w:r w:rsidRPr="006A490B">
        <w:rPr>
          <w:rFonts w:cs="Arial"/>
        </w:rPr>
        <w:t>(1)</w:t>
      </w:r>
    </w:p>
    <w:p w14:paraId="75AD87E5" w14:textId="1D434086" w:rsidR="006A490B" w:rsidRDefault="006A490B" w:rsidP="006A490B">
      <w:pPr>
        <w:rPr>
          <w:rFonts w:cs="Arial"/>
        </w:rPr>
      </w:pPr>
    </w:p>
    <w:p w14:paraId="380F108C" w14:textId="304048AF" w:rsidR="006A490B" w:rsidRDefault="006A490B" w:rsidP="006A490B">
      <w:pPr>
        <w:rPr>
          <w:rFonts w:cs="Arial"/>
        </w:rPr>
      </w:pPr>
      <w:r>
        <w:rPr>
          <w:rFonts w:cs="Arial"/>
        </w:rPr>
        <w:t>(2)</w:t>
      </w:r>
    </w:p>
    <w:p w14:paraId="2D31278F" w14:textId="51C76573" w:rsidR="006A490B" w:rsidRDefault="006A490B" w:rsidP="006A490B">
      <w:pPr>
        <w:rPr>
          <w:rFonts w:cs="Arial"/>
        </w:rPr>
      </w:pPr>
    </w:p>
    <w:p w14:paraId="698BD813" w14:textId="037F0CAC" w:rsidR="006A490B" w:rsidRDefault="006A490B" w:rsidP="006A490B">
      <w:pPr>
        <w:rPr>
          <w:rFonts w:cs="Arial"/>
        </w:rPr>
      </w:pPr>
      <w:r>
        <w:rPr>
          <w:rFonts w:cs="Arial"/>
        </w:rPr>
        <w:t>(3)</w:t>
      </w:r>
    </w:p>
    <w:p w14:paraId="3C15C27B" w14:textId="29D2B1AA" w:rsidR="006A490B" w:rsidRDefault="006A490B" w:rsidP="006A490B">
      <w:pPr>
        <w:rPr>
          <w:rFonts w:cs="Arial"/>
        </w:rPr>
      </w:pPr>
    </w:p>
    <w:p w14:paraId="12F69D74" w14:textId="620BBE12" w:rsidR="006A490B" w:rsidRPr="006A490B" w:rsidRDefault="006A490B" w:rsidP="006A490B">
      <w:pPr>
        <w:rPr>
          <w:rFonts w:cs="Arial"/>
        </w:rPr>
      </w:pPr>
      <w:r>
        <w:rPr>
          <w:rFonts w:cs="Arial"/>
        </w:rPr>
        <w:t>(4)</w:t>
      </w:r>
    </w:p>
    <w:p w14:paraId="781D8636" w14:textId="1FB2BA22" w:rsidR="006A490B" w:rsidRDefault="006A490B" w:rsidP="00FB2E22">
      <w:pPr>
        <w:pStyle w:val="ListParagraph"/>
        <w:ind w:left="765"/>
        <w:rPr>
          <w:rFonts w:cs="Arial"/>
        </w:rPr>
      </w:pPr>
    </w:p>
    <w:p w14:paraId="3387CDFF" w14:textId="77777777" w:rsidR="00935A93" w:rsidRDefault="00935A93" w:rsidP="006A490B"/>
    <w:p w14:paraId="269A8AB7" w14:textId="77777777" w:rsidR="00935A93" w:rsidRPr="001A16EA" w:rsidRDefault="00935A93" w:rsidP="00FF6AF1">
      <w:pPr>
        <w:pStyle w:val="Heading2"/>
      </w:pPr>
      <w:r w:rsidRPr="001A16EA">
        <w:t>Section C – Supporting Information</w:t>
      </w:r>
    </w:p>
    <w:p w14:paraId="25F47789" w14:textId="37721757" w:rsidR="00935A93" w:rsidRDefault="00935A93" w:rsidP="00935A93"/>
    <w:p w14:paraId="14702FA9" w14:textId="77777777" w:rsidR="00935A93" w:rsidRPr="001A16EA" w:rsidRDefault="00935A93" w:rsidP="00935A93">
      <w:pPr>
        <w:rPr>
          <w:rFonts w:cs="Arial"/>
          <w:sz w:val="18"/>
          <w:szCs w:val="18"/>
        </w:rPr>
      </w:pPr>
    </w:p>
    <w:p w14:paraId="4773EFE8" w14:textId="6722902C" w:rsidR="00935A93" w:rsidRDefault="00935A93" w:rsidP="00935A93">
      <w:pPr>
        <w:rPr>
          <w:rFonts w:cs="Arial"/>
        </w:rPr>
      </w:pPr>
    </w:p>
    <w:p w14:paraId="3401E797" w14:textId="481E4C25" w:rsidR="006A490B" w:rsidRDefault="006A490B" w:rsidP="00935A93">
      <w:pPr>
        <w:rPr>
          <w:rFonts w:cs="Arial"/>
        </w:rPr>
      </w:pPr>
    </w:p>
    <w:p w14:paraId="4D5BFB6F" w14:textId="5CC9C2EA" w:rsidR="006A490B" w:rsidRDefault="006A490B" w:rsidP="00935A93">
      <w:pPr>
        <w:rPr>
          <w:rFonts w:cs="Arial"/>
        </w:rPr>
      </w:pPr>
    </w:p>
    <w:p w14:paraId="434772EF" w14:textId="27111231" w:rsidR="006A490B" w:rsidRDefault="006A490B" w:rsidP="00935A93">
      <w:pPr>
        <w:rPr>
          <w:rFonts w:cs="Arial"/>
        </w:rPr>
      </w:pPr>
    </w:p>
    <w:p w14:paraId="54F3B3B2" w14:textId="77777777" w:rsidR="006A490B" w:rsidRDefault="006A490B" w:rsidP="00935A93">
      <w:pPr>
        <w:rPr>
          <w:rFonts w:cs="Arial"/>
          <w:sz w:val="18"/>
          <w:szCs w:val="18"/>
        </w:rPr>
      </w:pPr>
    </w:p>
    <w:p w14:paraId="74B44FE5" w14:textId="77777777" w:rsidR="000F24EB" w:rsidRPr="001A16EA" w:rsidRDefault="000F24EB" w:rsidP="00FF6AF1">
      <w:pPr>
        <w:pStyle w:val="Heading2"/>
      </w:pPr>
      <w:r w:rsidRPr="001A16EA">
        <w:t>Section D – Terms and Conditions</w:t>
      </w:r>
    </w:p>
    <w:p w14:paraId="446A05DB" w14:textId="77777777" w:rsidR="000F24EB" w:rsidRDefault="000F24EB" w:rsidP="000F24EB"/>
    <w:p w14:paraId="326F75F4" w14:textId="11DC958F" w:rsidR="000F24EB" w:rsidRDefault="000F24EB" w:rsidP="000F24EB">
      <w:r>
        <w:t xml:space="preserve">I, being the owner/occupier/lessee* of land over which part of the public right of way identified is routed, hereby make application for the consent of Norfolk County Council </w:t>
      </w:r>
      <w:proofErr w:type="gramStart"/>
      <w:r>
        <w:t>under:-</w:t>
      </w:r>
      <w:proofErr w:type="gramEnd"/>
      <w:r>
        <w:t xml:space="preserve"> </w:t>
      </w:r>
    </w:p>
    <w:p w14:paraId="790CF1D8" w14:textId="77777777" w:rsidR="000F24EB" w:rsidRDefault="000F24EB" w:rsidP="000F24EB"/>
    <w:p w14:paraId="00A6F45E" w14:textId="77777777" w:rsidR="000F24EB" w:rsidRDefault="000F24EB" w:rsidP="000F24EB">
      <w:pPr>
        <w:numPr>
          <w:ilvl w:val="2"/>
          <w:numId w:val="2"/>
        </w:numPr>
      </w:pPr>
      <w:r>
        <w:t>Section 147 of the Highways Act 1980 that for securing that the use of the land for agriculture, forestry or for the breeding or keeping of horses shall be efficiently carried on, it is expedient that …………** structures for preventing the ingress or egress of animals should be erected on the public footpath/bridleway* at the location(s) shown on the attached plan.</w:t>
      </w:r>
    </w:p>
    <w:p w14:paraId="1FF9683B" w14:textId="77777777" w:rsidR="000F24EB" w:rsidRDefault="000F24EB" w:rsidP="000F24EB"/>
    <w:p w14:paraId="3E206E1C" w14:textId="77777777" w:rsidR="000F24EB" w:rsidRPr="001A16EA" w:rsidRDefault="000F24EB" w:rsidP="000F24EB">
      <w:pPr>
        <w:rPr>
          <w:b/>
        </w:rPr>
      </w:pPr>
      <w:r w:rsidRPr="001A16EA">
        <w:rPr>
          <w:b/>
        </w:rPr>
        <w:t>I confirm,</w:t>
      </w:r>
    </w:p>
    <w:p w14:paraId="7D2D02DF" w14:textId="77777777" w:rsidR="000F24EB" w:rsidRDefault="000F24EB" w:rsidP="000F24EB"/>
    <w:p w14:paraId="42D40D50" w14:textId="77777777" w:rsidR="000F24EB" w:rsidRDefault="000F24EB" w:rsidP="000F24EB">
      <w:pPr>
        <w:numPr>
          <w:ilvl w:val="1"/>
          <w:numId w:val="4"/>
        </w:numPr>
      </w:pPr>
      <w:r>
        <w:t xml:space="preserve">That each gate will be a minimum clear width of 1.1 metre on a footpath (1.525 metres on a bridleway) as measured between posts and will be fitted with a suitable latch, enabling it to be </w:t>
      </w:r>
      <w:proofErr w:type="gramStart"/>
      <w:r>
        <w:t>opened and closed by pedestrians and/or equestrians from both sides without difficulty at all times</w:t>
      </w:r>
      <w:proofErr w:type="gramEnd"/>
      <w:r>
        <w:t>.</w:t>
      </w:r>
    </w:p>
    <w:p w14:paraId="5C0F89E8" w14:textId="77777777" w:rsidR="000F24EB" w:rsidRDefault="000F24EB" w:rsidP="000F24EB"/>
    <w:p w14:paraId="5B2A6CEF" w14:textId="77777777" w:rsidR="000F24EB" w:rsidRDefault="000F24EB" w:rsidP="000F24EB">
      <w:pPr>
        <w:numPr>
          <w:ilvl w:val="1"/>
          <w:numId w:val="4"/>
        </w:numPr>
      </w:pPr>
      <w:r>
        <w:t xml:space="preserve">Gate posts shall not be used as straining posts for a fence.  </w:t>
      </w:r>
      <w:r>
        <w:br/>
      </w:r>
    </w:p>
    <w:p w14:paraId="05A1FCFF" w14:textId="77777777" w:rsidR="000F24EB" w:rsidRDefault="000F24EB" w:rsidP="000F24EB">
      <w:pPr>
        <w:numPr>
          <w:ilvl w:val="1"/>
          <w:numId w:val="4"/>
        </w:numPr>
      </w:pPr>
      <w:r>
        <w:t>Barbed wire shall not be attached to or be placed within 1 metre of the structures.</w:t>
      </w:r>
    </w:p>
    <w:p w14:paraId="327372E4" w14:textId="77777777" w:rsidR="000F24EB" w:rsidRDefault="000F24EB" w:rsidP="000F24EB"/>
    <w:p w14:paraId="120B6DC5" w14:textId="77777777" w:rsidR="000F24EB" w:rsidRDefault="000F24EB" w:rsidP="000F24EB">
      <w:pPr>
        <w:numPr>
          <w:ilvl w:val="1"/>
          <w:numId w:val="4"/>
        </w:numPr>
      </w:pPr>
      <w:r>
        <w:t xml:space="preserve">That each structure erected will be on land owned/occupied* by me and be considered my property thus maintained by me.  </w:t>
      </w:r>
    </w:p>
    <w:p w14:paraId="5B7EE958" w14:textId="77777777" w:rsidR="000F24EB" w:rsidRDefault="000F24EB" w:rsidP="000F24EB"/>
    <w:p w14:paraId="2ECAB973" w14:textId="77777777" w:rsidR="000F24EB" w:rsidRDefault="000F24EB" w:rsidP="000F24EB">
      <w:pPr>
        <w:numPr>
          <w:ilvl w:val="1"/>
          <w:numId w:val="4"/>
        </w:numPr>
      </w:pPr>
      <w:r>
        <w:t>That there are no private rights over the land which would be affected by the proposal.</w:t>
      </w:r>
    </w:p>
    <w:p w14:paraId="32393A82" w14:textId="77777777" w:rsidR="000F24EB" w:rsidRDefault="000F24EB" w:rsidP="000F24EB"/>
    <w:p w14:paraId="58865CE0" w14:textId="77777777" w:rsidR="000F24EB" w:rsidRDefault="000F24EB" w:rsidP="000F24EB">
      <w:pPr>
        <w:numPr>
          <w:ilvl w:val="1"/>
          <w:numId w:val="4"/>
        </w:numPr>
      </w:pPr>
      <w:r>
        <w:t xml:space="preserve">I understand that any consent granted </w:t>
      </w:r>
      <w:proofErr w:type="gramStart"/>
      <w:r>
        <w:t>as a result of</w:t>
      </w:r>
      <w:proofErr w:type="gramEnd"/>
      <w:r>
        <w:t xml:space="preserve"> this application applies only while a legal need exists as described under Section D (a) above.</w:t>
      </w:r>
    </w:p>
    <w:p w14:paraId="35A5DA70" w14:textId="77777777" w:rsidR="000F24EB" w:rsidRDefault="000F24EB" w:rsidP="000F24EB"/>
    <w:p w14:paraId="36B9C518" w14:textId="77777777" w:rsidR="000F24EB" w:rsidRDefault="000F24EB" w:rsidP="000F24EB">
      <w:pPr>
        <w:numPr>
          <w:ilvl w:val="1"/>
          <w:numId w:val="4"/>
        </w:numPr>
      </w:pPr>
      <w:r>
        <w:t>I understand that I must not erect any structure until I have received in principle consent from the County Council and that I must not erect any other type of structure other than that for which I have permission.</w:t>
      </w:r>
    </w:p>
    <w:p w14:paraId="0FCAEB5C" w14:textId="77777777" w:rsidR="000F24EB" w:rsidRDefault="000F24EB" w:rsidP="000F24EB"/>
    <w:p w14:paraId="76B3E064" w14:textId="77777777" w:rsidR="000F24EB" w:rsidRDefault="000F24EB" w:rsidP="000F24EB">
      <w:pPr>
        <w:numPr>
          <w:ilvl w:val="1"/>
          <w:numId w:val="4"/>
        </w:numPr>
      </w:pPr>
      <w:r>
        <w:t>I understand that if any of these conditions are not met Norfolk County Council will require the structure(s) to be removed at my own expense.</w:t>
      </w:r>
      <w:r>
        <w:br/>
      </w:r>
    </w:p>
    <w:p w14:paraId="6DB45077" w14:textId="77777777" w:rsidR="000F24EB" w:rsidRDefault="000F24EB" w:rsidP="000F24EB">
      <w:pPr>
        <w:numPr>
          <w:ilvl w:val="1"/>
          <w:numId w:val="4"/>
        </w:numPr>
      </w:pPr>
      <w:r>
        <w:t>That all works will be completed to the satisfaction of County Council staff and that I will notify the County Council when the structure(s) is/are* ready for inspection and authorisation.</w:t>
      </w:r>
    </w:p>
    <w:p w14:paraId="397FD40D" w14:textId="77777777" w:rsidR="000F24EB" w:rsidRDefault="000F24EB" w:rsidP="000F24EB"/>
    <w:p w14:paraId="77F6C312" w14:textId="77777777" w:rsidR="000F24EB" w:rsidRDefault="000F24EB" w:rsidP="000F24EB">
      <w:pPr>
        <w:numPr>
          <w:ilvl w:val="1"/>
          <w:numId w:val="4"/>
        </w:numPr>
      </w:pPr>
      <w:r>
        <w:t xml:space="preserve">I acknowledge that the Council has discretion to withdraw or revise authorisation at any time notwithstanding anything that may be contained in the conditions.  </w:t>
      </w:r>
    </w:p>
    <w:p w14:paraId="50A68D43" w14:textId="77777777" w:rsidR="000F24EB" w:rsidRDefault="000F24EB" w:rsidP="000F24EB"/>
    <w:p w14:paraId="208629C5" w14:textId="77777777" w:rsidR="000F24EB" w:rsidRDefault="000F24EB" w:rsidP="000F24EB"/>
    <w:p w14:paraId="55FD29A8" w14:textId="35B20AE4" w:rsidR="000F24EB" w:rsidRPr="007774BB" w:rsidRDefault="007774BB" w:rsidP="007774BB">
      <w:pPr>
        <w:rPr>
          <w:b/>
          <w:bCs/>
        </w:rPr>
      </w:pPr>
      <w:r w:rsidRPr="007774BB">
        <w:rPr>
          <w:b/>
          <w:bCs/>
        </w:rPr>
        <w:lastRenderedPageBreak/>
        <w:t>Full Name</w:t>
      </w:r>
      <w:r w:rsidR="006A490B">
        <w:rPr>
          <w:b/>
          <w:bCs/>
        </w:rPr>
        <w:t>:</w:t>
      </w:r>
    </w:p>
    <w:p w14:paraId="6C33E99F" w14:textId="77777777" w:rsidR="000F24EB" w:rsidRDefault="000F24EB" w:rsidP="000F24EB"/>
    <w:p w14:paraId="1E965F91" w14:textId="791CDFD9" w:rsidR="000F24EB" w:rsidRDefault="007774BB" w:rsidP="000F24EB">
      <w:r>
        <w:rPr>
          <w:b/>
        </w:rPr>
        <w:t>Signe</w:t>
      </w:r>
      <w:r w:rsidR="006A490B">
        <w:rPr>
          <w:b/>
        </w:rPr>
        <w:t xml:space="preserve">d: </w:t>
      </w:r>
      <w:r w:rsidR="006A490B">
        <w:rPr>
          <w:b/>
        </w:rPr>
        <w:tab/>
      </w:r>
      <w:r w:rsidR="006A490B">
        <w:rPr>
          <w:b/>
        </w:rPr>
        <w:tab/>
      </w:r>
      <w:r w:rsidR="006A490B">
        <w:rPr>
          <w:b/>
        </w:rPr>
        <w:tab/>
      </w:r>
      <w:r w:rsidR="006A490B">
        <w:rPr>
          <w:b/>
        </w:rPr>
        <w:tab/>
      </w:r>
      <w:r w:rsidR="006A490B">
        <w:rPr>
          <w:b/>
        </w:rPr>
        <w:tab/>
      </w:r>
      <w:r w:rsidR="000F24EB">
        <w:t xml:space="preserve">       </w:t>
      </w:r>
      <w:r w:rsidR="000F24EB" w:rsidRPr="001A16EA">
        <w:rPr>
          <w:b/>
        </w:rPr>
        <w:t>D</w:t>
      </w:r>
      <w:r>
        <w:rPr>
          <w:b/>
        </w:rPr>
        <w:t>ate</w:t>
      </w:r>
      <w:r w:rsidR="000F24EB">
        <w:rPr>
          <w:b/>
        </w:rPr>
        <w:t xml:space="preserve">:  </w:t>
      </w:r>
    </w:p>
    <w:p w14:paraId="3EBAA443" w14:textId="77777777" w:rsidR="00935A93" w:rsidRPr="001A16EA" w:rsidRDefault="00935A93" w:rsidP="00935A93">
      <w:pPr>
        <w:rPr>
          <w:rFonts w:cs="Arial"/>
          <w:sz w:val="18"/>
          <w:szCs w:val="18"/>
        </w:rPr>
      </w:pPr>
    </w:p>
    <w:p w14:paraId="2EF626D8" w14:textId="77777777" w:rsidR="00935A93" w:rsidRDefault="00935A93" w:rsidP="00935A93"/>
    <w:p w14:paraId="5A3B5A08" w14:textId="2A218364" w:rsidR="00935A93" w:rsidRDefault="00935A93" w:rsidP="00935A93"/>
    <w:p w14:paraId="177FAB85" w14:textId="77777777" w:rsidR="00B33B60" w:rsidRDefault="00B33B60" w:rsidP="0087313E"/>
    <w:p w14:paraId="10D72E80" w14:textId="15AFE20C" w:rsidR="0087313E" w:rsidRPr="0087313E" w:rsidRDefault="0087313E" w:rsidP="0087313E">
      <w:pPr>
        <w:rPr>
          <w:b/>
        </w:rPr>
      </w:pPr>
      <w:r w:rsidRPr="0087313E">
        <w:rPr>
          <w:b/>
        </w:rPr>
        <w:t>Guidance Notes for Completing Application Form</w:t>
      </w:r>
    </w:p>
    <w:p w14:paraId="2A1F8BEA" w14:textId="77777777" w:rsidR="0087313E" w:rsidRDefault="0087313E" w:rsidP="0087313E"/>
    <w:p w14:paraId="17475851" w14:textId="77777777" w:rsidR="0087313E" w:rsidRDefault="0087313E" w:rsidP="0087313E">
      <w:r>
        <w:t xml:space="preserve">This form is for use by applicants seeking authorisation for the erection of a structure on a public right of way under the Highways Act 1980 Section 147 for the purposes of securing agricultural efficiency on the land by preventing the ingress or egress of animals.  Guidance for the completion of the application form is given </w:t>
      </w:r>
      <w:proofErr w:type="gramStart"/>
      <w:r>
        <w:t>below:-</w:t>
      </w:r>
      <w:proofErr w:type="gramEnd"/>
      <w:r>
        <w:t xml:space="preserve"> </w:t>
      </w:r>
    </w:p>
    <w:p w14:paraId="2713D9C5" w14:textId="77777777" w:rsidR="0087313E" w:rsidRDefault="0087313E" w:rsidP="0087313E"/>
    <w:p w14:paraId="3F9612D7" w14:textId="77777777" w:rsidR="0087313E" w:rsidRPr="001A16EA" w:rsidRDefault="0087313E" w:rsidP="0087313E">
      <w:pPr>
        <w:rPr>
          <w:b/>
        </w:rPr>
      </w:pPr>
      <w:r w:rsidRPr="001A16EA">
        <w:rPr>
          <w:b/>
        </w:rPr>
        <w:t>Section A – Applicant Details:</w:t>
      </w:r>
    </w:p>
    <w:p w14:paraId="7B5D8563" w14:textId="060DE109" w:rsidR="0087313E" w:rsidRDefault="0087313E" w:rsidP="0087313E">
      <w:pPr>
        <w:ind w:left="720"/>
      </w:pPr>
      <w:r>
        <w:t>Applicants should insert their name and contact details.</w:t>
      </w:r>
    </w:p>
    <w:p w14:paraId="4DD32B83" w14:textId="77777777" w:rsidR="0087313E" w:rsidRDefault="0087313E" w:rsidP="0087313E"/>
    <w:p w14:paraId="393926DE" w14:textId="77777777" w:rsidR="0087313E" w:rsidRPr="001A16EA" w:rsidRDefault="0087313E" w:rsidP="0087313E">
      <w:pPr>
        <w:rPr>
          <w:b/>
        </w:rPr>
      </w:pPr>
      <w:r w:rsidRPr="001A16EA">
        <w:rPr>
          <w:b/>
        </w:rPr>
        <w:t>Section B – Path Details:</w:t>
      </w:r>
    </w:p>
    <w:p w14:paraId="6094EA2A" w14:textId="77777777" w:rsidR="0087313E" w:rsidRDefault="0087313E" w:rsidP="0087313E">
      <w:pPr>
        <w:ind w:left="720"/>
      </w:pPr>
      <w:r w:rsidRPr="001A16EA">
        <w:rPr>
          <w:b/>
        </w:rPr>
        <w:t>Parish(es)</w:t>
      </w:r>
      <w:r>
        <w:t xml:space="preserve"> – applicants should insert the name of the Parish effected by this </w:t>
      </w:r>
      <w:proofErr w:type="gramStart"/>
      <w:r>
        <w:t>application,</w:t>
      </w:r>
      <w:proofErr w:type="gramEnd"/>
      <w:r>
        <w:t xml:space="preserve"> this information can be given by the relevant County Council Officer upon request.</w:t>
      </w:r>
    </w:p>
    <w:p w14:paraId="4BE82D17" w14:textId="77777777" w:rsidR="0087313E" w:rsidRDefault="0087313E" w:rsidP="0087313E">
      <w:pPr>
        <w:ind w:left="720"/>
      </w:pPr>
      <w:r w:rsidRPr="001A16EA">
        <w:rPr>
          <w:b/>
        </w:rPr>
        <w:t>Path No</w:t>
      </w:r>
      <w:r>
        <w:t xml:space="preserve"> – applicants should insert the path number as recorded on the Definitive Map.  This information can be given by the relevant County Council Officer upon request.</w:t>
      </w:r>
    </w:p>
    <w:p w14:paraId="2516B169" w14:textId="77777777" w:rsidR="0087313E" w:rsidRDefault="0087313E" w:rsidP="0087313E">
      <w:pPr>
        <w:ind w:left="720"/>
      </w:pPr>
      <w:r w:rsidRPr="001A16EA">
        <w:rPr>
          <w:b/>
        </w:rPr>
        <w:t>Location</w:t>
      </w:r>
      <w:r>
        <w:t xml:space="preserve"> – applicants should give a description of the location of the path in question </w:t>
      </w:r>
      <w:proofErr w:type="gramStart"/>
      <w:r>
        <w:t>i.e.</w:t>
      </w:r>
      <w:proofErr w:type="gramEnd"/>
      <w:r>
        <w:t xml:space="preserve"> </w:t>
      </w:r>
      <w:r w:rsidRPr="001A16EA">
        <w:rPr>
          <w:i/>
        </w:rPr>
        <w:t xml:space="preserve">footpath at Churchtown between </w:t>
      </w:r>
      <w:smartTag w:uri="urn:schemas-microsoft-com:office:smarttags" w:element="Street">
        <w:smartTag w:uri="urn:schemas-microsoft-com:office:smarttags" w:element="address">
          <w:r w:rsidRPr="001A16EA">
            <w:rPr>
              <w:i/>
            </w:rPr>
            <w:t>Church Road</w:t>
          </w:r>
        </w:smartTag>
      </w:smartTag>
      <w:r w:rsidRPr="001A16EA">
        <w:rPr>
          <w:i/>
        </w:rPr>
        <w:t xml:space="preserve"> and </w:t>
      </w:r>
      <w:smartTag w:uri="urn:schemas-microsoft-com:office:smarttags" w:element="Street">
        <w:smartTag w:uri="urn:schemas-microsoft-com:office:smarttags" w:element="address">
          <w:r w:rsidRPr="001A16EA">
            <w:rPr>
              <w:i/>
            </w:rPr>
            <w:t>Church Street</w:t>
          </w:r>
        </w:smartTag>
      </w:smartTag>
      <w:r>
        <w:t>.</w:t>
      </w:r>
    </w:p>
    <w:p w14:paraId="72A0CBC1" w14:textId="77777777" w:rsidR="0087313E" w:rsidRDefault="0087313E" w:rsidP="0087313E">
      <w:pPr>
        <w:ind w:left="720"/>
      </w:pPr>
      <w:r w:rsidRPr="001A16EA">
        <w:rPr>
          <w:b/>
        </w:rPr>
        <w:t>Nature of limitation(s), e.g. structure, including grid reference(s)</w:t>
      </w:r>
      <w:r>
        <w:t xml:space="preserve"> – applicants should make reference to the accompanying plan identifying the limitation requested and the 8 figure OS grid reference i.e. Point 1 on plan = 1 x kissing gate at grid reference TG1234 5678.</w:t>
      </w:r>
    </w:p>
    <w:p w14:paraId="1DB59750" w14:textId="77777777" w:rsidR="0087313E" w:rsidRDefault="0087313E" w:rsidP="0087313E"/>
    <w:p w14:paraId="5A7A96A0" w14:textId="77777777" w:rsidR="0087313E" w:rsidRPr="00014060" w:rsidRDefault="0087313E" w:rsidP="0087313E">
      <w:pPr>
        <w:ind w:left="720"/>
      </w:pPr>
      <w:r w:rsidRPr="001A16EA">
        <w:rPr>
          <w:b/>
          <w:snapToGrid w:val="0"/>
          <w:kern w:val="36"/>
          <w:lang w:eastAsia="en-US"/>
        </w:rPr>
        <w:t>NB:</w:t>
      </w:r>
      <w:r w:rsidRPr="001A16EA">
        <w:rPr>
          <w:snapToGrid w:val="0"/>
          <w:kern w:val="36"/>
          <w:lang w:eastAsia="en-US"/>
        </w:rPr>
        <w:t xml:space="preserve">  Structures are defined as:  defined gaps (narrower than path width), pedestrian gates (wicket gates), kissing gates, limited mobility (disabled) access </w:t>
      </w:r>
      <w:r w:rsidRPr="00DB23B3">
        <w:t>gates</w:t>
      </w:r>
      <w:r w:rsidRPr="001A16EA">
        <w:rPr>
          <w:snapToGrid w:val="0"/>
          <w:kern w:val="36"/>
          <w:lang w:eastAsia="en-US"/>
        </w:rPr>
        <w:t>, radar gates, bridle gates or other similar structures (</w:t>
      </w:r>
      <w:r>
        <w:rPr>
          <w:snapToGrid w:val="0"/>
          <w:kern w:val="36"/>
          <w:lang w:eastAsia="en-US"/>
        </w:rPr>
        <w:t>see also HA80 s146 and BS5709:2</w:t>
      </w:r>
      <w:r w:rsidRPr="001A16EA">
        <w:rPr>
          <w:snapToGrid w:val="0"/>
          <w:kern w:val="36"/>
          <w:lang w:eastAsia="en-US"/>
        </w:rPr>
        <w:t>0</w:t>
      </w:r>
      <w:r w:rsidRPr="001A16EA">
        <w:rPr>
          <w:strike/>
          <w:snapToGrid w:val="0"/>
          <w:kern w:val="36"/>
          <w:lang w:eastAsia="en-US"/>
        </w:rPr>
        <w:t>1</w:t>
      </w:r>
      <w:r w:rsidRPr="001A16EA">
        <w:rPr>
          <w:snapToGrid w:val="0"/>
          <w:kern w:val="36"/>
          <w:lang w:eastAsia="en-US"/>
        </w:rPr>
        <w:t>6) [stiles are no longer considered appropriate in Norfolk due to the requirement for ease of access- Equalities Act 2010].</w:t>
      </w:r>
    </w:p>
    <w:p w14:paraId="2BF16BAA" w14:textId="77777777" w:rsidR="0087313E" w:rsidRPr="00014060" w:rsidRDefault="0087313E" w:rsidP="0087313E"/>
    <w:p w14:paraId="67BC360B" w14:textId="77777777" w:rsidR="0087313E" w:rsidRDefault="0087313E" w:rsidP="0087313E">
      <w:pPr>
        <w:ind w:left="720"/>
      </w:pPr>
      <w:r w:rsidRPr="001A16EA">
        <w:rPr>
          <w:b/>
        </w:rPr>
        <w:t>Section C – Supporting Information</w:t>
      </w:r>
      <w:r>
        <w:t xml:space="preserve"> – applicants should include any further information supporting their application.  </w:t>
      </w:r>
    </w:p>
    <w:p w14:paraId="3A72234E" w14:textId="77777777" w:rsidR="0087313E" w:rsidRDefault="0087313E" w:rsidP="0087313E">
      <w:pPr>
        <w:ind w:left="720"/>
      </w:pPr>
    </w:p>
    <w:p w14:paraId="47C142F9" w14:textId="77777777" w:rsidR="0087313E" w:rsidRDefault="0087313E" w:rsidP="0087313E"/>
    <w:p w14:paraId="5C3329EA" w14:textId="77777777" w:rsidR="0087313E" w:rsidRPr="001A16EA" w:rsidRDefault="0087313E" w:rsidP="00132192">
      <w:pPr>
        <w:pStyle w:val="Heading2"/>
      </w:pPr>
      <w:r w:rsidRPr="001A16EA">
        <w:t>Further Information</w:t>
      </w:r>
    </w:p>
    <w:p w14:paraId="31DBDF95" w14:textId="77777777" w:rsidR="0087313E" w:rsidRDefault="0087313E" w:rsidP="0087313E"/>
    <w:p w14:paraId="5B1D2E58" w14:textId="77777777" w:rsidR="0087313E" w:rsidRPr="001A16EA" w:rsidRDefault="0087313E" w:rsidP="0087313E">
      <w:pPr>
        <w:rPr>
          <w:rFonts w:cs="Arial"/>
        </w:rPr>
      </w:pPr>
      <w:r w:rsidRPr="001A16EA">
        <w:rPr>
          <w:b/>
        </w:rPr>
        <w:t>Costs:</w:t>
      </w:r>
      <w:r>
        <w:t xml:space="preserve">  There is no cost to the applicant for the processing of an application.  If successful the applicant will be required to supply and install the limitation or arrange for a contractor to do so at his or her own expense. </w:t>
      </w:r>
      <w:r>
        <w:rPr>
          <w:rFonts w:cs="Arial"/>
        </w:rPr>
        <w:t>Future maintenance and liability for all structures authorised by this process remain the responsibility of the applicant.</w:t>
      </w:r>
    </w:p>
    <w:p w14:paraId="0987D04C" w14:textId="77777777" w:rsidR="0087313E" w:rsidRDefault="0087313E" w:rsidP="0087313E"/>
    <w:p w14:paraId="3A4E9D6C" w14:textId="641F6291" w:rsidR="0087313E" w:rsidRDefault="0087313E" w:rsidP="0087313E">
      <w:r w:rsidRPr="001A16EA">
        <w:rPr>
          <w:b/>
        </w:rPr>
        <w:lastRenderedPageBreak/>
        <w:t>Terms and Conditions:</w:t>
      </w:r>
      <w:r>
        <w:t xml:space="preserve">  An applicant should read the guidance notes and the terms and conditions highlighted in Section D of the application form before making an application to ensure they are able and willing to meet the requirements stated.  There is no right of appeal against any condition imposed on an applicant and the County Council reserve the right to add and remove such conditions as they see fit in exercise of their duties to assert and protect the public’s rights and interests.</w:t>
      </w:r>
    </w:p>
    <w:p w14:paraId="2315376F" w14:textId="7FFC603B" w:rsidR="0018245F" w:rsidRDefault="0018245F" w:rsidP="0087313E"/>
    <w:p w14:paraId="21338C4F" w14:textId="77777777" w:rsidR="0018245F" w:rsidRPr="001A16EA" w:rsidRDefault="0018245F" w:rsidP="0018245F">
      <w:pPr>
        <w:rPr>
          <w:b/>
        </w:rPr>
      </w:pPr>
      <w:r w:rsidRPr="001A16EA">
        <w:rPr>
          <w:b/>
        </w:rPr>
        <w:t>Application Checklist:</w:t>
      </w:r>
    </w:p>
    <w:p w14:paraId="519A8160" w14:textId="77777777" w:rsidR="0018245F" w:rsidRDefault="0018245F" w:rsidP="0018245F"/>
    <w:p w14:paraId="2F620F13" w14:textId="77777777" w:rsidR="0018245F" w:rsidRDefault="0018245F" w:rsidP="0018245F">
      <w:r>
        <w:t>Applicants should complete all applicable parts of the form.  Incomplete forms will be returned.</w:t>
      </w:r>
    </w:p>
    <w:p w14:paraId="5FE92584" w14:textId="77777777" w:rsidR="0018245F" w:rsidRDefault="0018245F" w:rsidP="0018245F"/>
    <w:p w14:paraId="0E511C16" w14:textId="77777777" w:rsidR="0018245F" w:rsidRDefault="0018245F" w:rsidP="0018245F">
      <w:r>
        <w:t>Completed forms should be returned to the address below together with a copy of a suitable scale plan showing the length of highway subject to the application clearly identifying the locations of any requested limitations as detailed by the application form.  Norfolk County Council is able to supply maps for this purpose and may charge for this provision.</w:t>
      </w:r>
    </w:p>
    <w:p w14:paraId="58AF3761" w14:textId="77777777" w:rsidR="0018245F" w:rsidRDefault="0018245F" w:rsidP="0018245F"/>
    <w:p w14:paraId="54EC77B4" w14:textId="7C6DFB54" w:rsidR="0018245F" w:rsidRDefault="0018245F" w:rsidP="0018245F">
      <w:r>
        <w:t>Completed applications should be returned to:</w:t>
      </w:r>
    </w:p>
    <w:p w14:paraId="0EB90AB6" w14:textId="77777777" w:rsidR="0018245F" w:rsidRDefault="0018245F" w:rsidP="0018245F"/>
    <w:p w14:paraId="6BDCA52E" w14:textId="77777777" w:rsidR="0018245F" w:rsidRDefault="0018245F" w:rsidP="00E076CF">
      <w:r>
        <w:t>Public Rights of Way</w:t>
      </w:r>
    </w:p>
    <w:p w14:paraId="0AB9D757" w14:textId="77777777" w:rsidR="0018245F" w:rsidRDefault="0018245F" w:rsidP="00E076CF">
      <w:r>
        <w:t>Norfolk County Council</w:t>
      </w:r>
    </w:p>
    <w:p w14:paraId="1686E160" w14:textId="77777777" w:rsidR="0018245F" w:rsidRDefault="0018245F" w:rsidP="00E076CF">
      <w:r>
        <w:t>Martineau Lane</w:t>
      </w:r>
    </w:p>
    <w:p w14:paraId="4F80DF44" w14:textId="77777777" w:rsidR="0018245F" w:rsidRDefault="0018245F" w:rsidP="00E076CF">
      <w:r>
        <w:t>Norwich</w:t>
      </w:r>
    </w:p>
    <w:p w14:paraId="1E0200CF" w14:textId="25D30C85" w:rsidR="0018245F" w:rsidRDefault="0018245F" w:rsidP="00E076CF">
      <w:r>
        <w:t>NR1 2</w:t>
      </w:r>
      <w:r w:rsidR="00580975">
        <w:t>DH</w:t>
      </w:r>
    </w:p>
    <w:p w14:paraId="47A6A9D7" w14:textId="77777777" w:rsidR="00A24126" w:rsidRDefault="00A24126" w:rsidP="0018245F">
      <w:pPr>
        <w:ind w:left="720" w:firstLine="720"/>
      </w:pPr>
    </w:p>
    <w:p w14:paraId="4DE5B527" w14:textId="1C1AB536" w:rsidR="0018245F" w:rsidRDefault="0018245F" w:rsidP="00E076CF">
      <w:r>
        <w:t>prow@norfolk.gov.uk</w:t>
      </w:r>
    </w:p>
    <w:p w14:paraId="00637C9A" w14:textId="77777777" w:rsidR="0018245F" w:rsidRDefault="0018245F" w:rsidP="0018245F"/>
    <w:p w14:paraId="1004BF82" w14:textId="77777777" w:rsidR="0018245F" w:rsidRDefault="0018245F" w:rsidP="0087313E"/>
    <w:p w14:paraId="74F9F958" w14:textId="77777777" w:rsidR="0087313E" w:rsidRDefault="0087313E" w:rsidP="0087313E"/>
    <w:p w14:paraId="0A52A129" w14:textId="77777777" w:rsidR="0029256C" w:rsidRDefault="0029256C" w:rsidP="00935A93"/>
    <w:sectPr w:rsidR="0029256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CD63" w14:textId="77777777" w:rsidR="009C7418" w:rsidRDefault="009C7418" w:rsidP="0030393C">
      <w:r>
        <w:separator/>
      </w:r>
    </w:p>
  </w:endnote>
  <w:endnote w:type="continuationSeparator" w:id="0">
    <w:p w14:paraId="09361FC1" w14:textId="77777777" w:rsidR="009C7418" w:rsidRDefault="009C7418" w:rsidP="0030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1E82" w14:textId="13C3B396" w:rsidR="0030393C" w:rsidRDefault="0030393C">
    <w:pPr>
      <w:pStyle w:val="Footer"/>
    </w:pPr>
    <w:r>
      <w:t>SP03-13-</w:t>
    </w:r>
    <w:r w:rsidR="00922357">
      <w:t>F26</w:t>
    </w:r>
    <w:r w:rsidR="00A24126">
      <w:t xml:space="preserve"> v</w:t>
    </w:r>
    <w:r w:rsidR="0060181E">
      <w:t>2</w:t>
    </w:r>
    <w:r>
      <w:ptab w:relativeTo="margin" w:alignment="center" w:leader="none"/>
    </w:r>
    <w:r w:rsidR="00AD3AE0">
      <w:fldChar w:fldCharType="begin"/>
    </w:r>
    <w:r w:rsidR="00AD3AE0">
      <w:instrText xml:space="preserve"> PAGE   \* MERGEFORMAT </w:instrText>
    </w:r>
    <w:r w:rsidR="00AD3AE0">
      <w:fldChar w:fldCharType="separate"/>
    </w:r>
    <w:r w:rsidR="00AD3AE0">
      <w:rPr>
        <w:noProof/>
      </w:rPr>
      <w:t>1</w:t>
    </w:r>
    <w:r w:rsidR="00AD3AE0">
      <w:rPr>
        <w:noProof/>
      </w:rPr>
      <w:fldChar w:fldCharType="end"/>
    </w:r>
    <w:r>
      <w:ptab w:relativeTo="margin" w:alignment="right" w:leader="none"/>
    </w:r>
    <w:r w:rsidR="0060181E">
      <w:t>04</w:t>
    </w:r>
    <w:r w:rsidR="00922357">
      <w:t>/</w:t>
    </w:r>
    <w:r w:rsidR="0060181E">
      <w:t>08</w:t>
    </w:r>
    <w:r w:rsidR="00922357">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E0F9" w14:textId="77777777" w:rsidR="009C7418" w:rsidRDefault="009C7418" w:rsidP="0030393C">
      <w:r>
        <w:separator/>
      </w:r>
    </w:p>
  </w:footnote>
  <w:footnote w:type="continuationSeparator" w:id="0">
    <w:p w14:paraId="3182012F" w14:textId="77777777" w:rsidR="009C7418" w:rsidRDefault="009C7418" w:rsidP="0030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12A8" w14:textId="5709AA71" w:rsidR="00723C0C" w:rsidRDefault="00723C0C">
    <w:pPr>
      <w:pStyle w:val="Header"/>
    </w:pPr>
    <w:r>
      <w:rPr>
        <w:noProof/>
      </w:rPr>
      <w:drawing>
        <wp:inline distT="0" distB="0" distL="0" distR="0" wp14:anchorId="31260894" wp14:editId="63D596DE">
          <wp:extent cx="2664460" cy="295910"/>
          <wp:effectExtent l="0" t="0" r="254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4460" cy="295910"/>
                  </a:xfrm>
                  <a:prstGeom prst="rect">
                    <a:avLst/>
                  </a:prstGeom>
                  <a:noFill/>
                  <a:ln>
                    <a:noFill/>
                  </a:ln>
                </pic:spPr>
              </pic:pic>
            </a:graphicData>
          </a:graphic>
        </wp:inline>
      </w:drawing>
    </w:r>
  </w:p>
  <w:p w14:paraId="2A59C2F1" w14:textId="77777777" w:rsidR="00723C0C" w:rsidRDefault="00723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26433"/>
    <w:multiLevelType w:val="hybridMultilevel"/>
    <w:tmpl w:val="6A3850C2"/>
    <w:lvl w:ilvl="0" w:tplc="4F0E3C94">
      <w:start w:val="1"/>
      <w:numFmt w:val="decimal"/>
      <w:lvlText w:val="(%1)"/>
      <w:lvlJc w:val="left"/>
      <w:pPr>
        <w:tabs>
          <w:tab w:val="num" w:pos="765"/>
        </w:tabs>
        <w:ind w:left="765" w:firstLine="32004"/>
      </w:pPr>
      <w:rPr>
        <w:rFonts w:hint="default"/>
      </w:rPr>
    </w:lvl>
    <w:lvl w:ilvl="1" w:tplc="9EEAFAE2">
      <w:start w:val="1"/>
      <w:numFmt w:val="decimal"/>
      <w:lvlText w:val="(%2)"/>
      <w:lvlJc w:val="left"/>
      <w:pPr>
        <w:tabs>
          <w:tab w:val="num" w:pos="567"/>
        </w:tabs>
        <w:ind w:left="56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9E1F23"/>
    <w:multiLevelType w:val="hybridMultilevel"/>
    <w:tmpl w:val="701C5C96"/>
    <w:lvl w:ilvl="0" w:tplc="C25000EE">
      <w:start w:val="1"/>
      <w:numFmt w:val="decimal"/>
      <w:lvlText w:val="(%1)"/>
      <w:lvlJc w:val="left"/>
      <w:pPr>
        <w:tabs>
          <w:tab w:val="num" w:pos="765"/>
        </w:tabs>
        <w:ind w:left="765" w:hanging="405"/>
      </w:pPr>
      <w:rPr>
        <w:rFonts w:hint="default"/>
      </w:rPr>
    </w:lvl>
    <w:lvl w:ilvl="1" w:tplc="C03C35FE">
      <w:start w:val="2"/>
      <w:numFmt w:val="decimal"/>
      <w:lvlText w:val="(%2)"/>
      <w:lvlJc w:val="left"/>
      <w:pPr>
        <w:tabs>
          <w:tab w:val="num" w:pos="765"/>
        </w:tabs>
        <w:ind w:left="1647" w:hanging="129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DC2AEA"/>
    <w:multiLevelType w:val="hybridMultilevel"/>
    <w:tmpl w:val="F6EEB0E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6E9A5605"/>
    <w:multiLevelType w:val="hybridMultilevel"/>
    <w:tmpl w:val="464C4504"/>
    <w:lvl w:ilvl="0" w:tplc="EB9C4994">
      <w:start w:val="2"/>
      <w:numFmt w:val="none"/>
      <w:lvlText w:val="(1)"/>
      <w:lvlJc w:val="left"/>
      <w:pPr>
        <w:tabs>
          <w:tab w:val="num" w:pos="765"/>
        </w:tabs>
        <w:ind w:left="765" w:hanging="405"/>
      </w:pPr>
      <w:rPr>
        <w:rFonts w:hint="default"/>
      </w:rPr>
    </w:lvl>
    <w:lvl w:ilvl="1" w:tplc="59DE0194">
      <w:start w:val="1"/>
      <w:numFmt w:val="decimal"/>
      <w:lvlText w:val="(%2)"/>
      <w:lvlJc w:val="left"/>
      <w:pPr>
        <w:tabs>
          <w:tab w:val="num" w:pos="1440"/>
        </w:tabs>
        <w:ind w:left="1440" w:hanging="360"/>
      </w:pPr>
      <w:rPr>
        <w:rFonts w:hint="default"/>
      </w:rPr>
    </w:lvl>
    <w:lvl w:ilvl="2" w:tplc="F17CDC08">
      <w:start w:val="1"/>
      <w:numFmt w:val="lowerLetter"/>
      <w:lvlText w:val="(%3)"/>
      <w:lvlJc w:val="left"/>
      <w:pPr>
        <w:tabs>
          <w:tab w:val="num" w:pos="1134"/>
        </w:tabs>
        <w:ind w:left="1134" w:hanging="567"/>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AD62B4C"/>
    <w:multiLevelType w:val="hybridMultilevel"/>
    <w:tmpl w:val="701C5C96"/>
    <w:lvl w:ilvl="0" w:tplc="C25000EE">
      <w:start w:val="1"/>
      <w:numFmt w:val="decimal"/>
      <w:lvlText w:val="(%1)"/>
      <w:lvlJc w:val="left"/>
      <w:pPr>
        <w:tabs>
          <w:tab w:val="num" w:pos="765"/>
        </w:tabs>
        <w:ind w:left="765" w:hanging="405"/>
      </w:pPr>
      <w:rPr>
        <w:rFonts w:hint="default"/>
      </w:rPr>
    </w:lvl>
    <w:lvl w:ilvl="1" w:tplc="C03C35FE">
      <w:start w:val="2"/>
      <w:numFmt w:val="decimal"/>
      <w:lvlText w:val="(%2)"/>
      <w:lvlJc w:val="left"/>
      <w:pPr>
        <w:tabs>
          <w:tab w:val="num" w:pos="765"/>
        </w:tabs>
        <w:ind w:left="1647" w:hanging="129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BF"/>
    <w:rsid w:val="00017D65"/>
    <w:rsid w:val="000B1AF4"/>
    <w:rsid w:val="000B6684"/>
    <w:rsid w:val="000F24EB"/>
    <w:rsid w:val="0010120C"/>
    <w:rsid w:val="001227AB"/>
    <w:rsid w:val="00132192"/>
    <w:rsid w:val="001568C7"/>
    <w:rsid w:val="001710BF"/>
    <w:rsid w:val="0018245F"/>
    <w:rsid w:val="0029256C"/>
    <w:rsid w:val="0030393C"/>
    <w:rsid w:val="00355FB6"/>
    <w:rsid w:val="00366445"/>
    <w:rsid w:val="003E3AF6"/>
    <w:rsid w:val="003F1D86"/>
    <w:rsid w:val="00410AF6"/>
    <w:rsid w:val="0049388D"/>
    <w:rsid w:val="004A1A63"/>
    <w:rsid w:val="00580975"/>
    <w:rsid w:val="0060181E"/>
    <w:rsid w:val="006A490B"/>
    <w:rsid w:val="006C2F74"/>
    <w:rsid w:val="00723C0C"/>
    <w:rsid w:val="007774BB"/>
    <w:rsid w:val="00787ADF"/>
    <w:rsid w:val="007F1FD5"/>
    <w:rsid w:val="00801E59"/>
    <w:rsid w:val="00852C17"/>
    <w:rsid w:val="00863C4E"/>
    <w:rsid w:val="0087313E"/>
    <w:rsid w:val="00922357"/>
    <w:rsid w:val="00935A93"/>
    <w:rsid w:val="0095065B"/>
    <w:rsid w:val="009576A3"/>
    <w:rsid w:val="009C7418"/>
    <w:rsid w:val="00A04F35"/>
    <w:rsid w:val="00A24126"/>
    <w:rsid w:val="00AD3AE0"/>
    <w:rsid w:val="00B33B60"/>
    <w:rsid w:val="00C55279"/>
    <w:rsid w:val="00CA4E53"/>
    <w:rsid w:val="00E076CF"/>
    <w:rsid w:val="00E42E26"/>
    <w:rsid w:val="00E87D2D"/>
    <w:rsid w:val="00F52D98"/>
    <w:rsid w:val="00FA0CE1"/>
    <w:rsid w:val="00FB2E22"/>
    <w:rsid w:val="00FF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57B2BBE"/>
  <w15:chartTrackingRefBased/>
  <w15:docId w15:val="{A2944DD4-40BA-4E73-BC5F-453B896B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4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6C2F7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AF1"/>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93C"/>
    <w:pPr>
      <w:tabs>
        <w:tab w:val="center" w:pos="4513"/>
        <w:tab w:val="right" w:pos="9026"/>
      </w:tabs>
    </w:pPr>
  </w:style>
  <w:style w:type="character" w:customStyle="1" w:styleId="HeaderChar">
    <w:name w:val="Header Char"/>
    <w:basedOn w:val="DefaultParagraphFont"/>
    <w:link w:val="Header"/>
    <w:uiPriority w:val="99"/>
    <w:rsid w:val="0030393C"/>
  </w:style>
  <w:style w:type="paragraph" w:styleId="Footer">
    <w:name w:val="footer"/>
    <w:basedOn w:val="Normal"/>
    <w:link w:val="FooterChar"/>
    <w:uiPriority w:val="99"/>
    <w:unhideWhenUsed/>
    <w:rsid w:val="0030393C"/>
    <w:pPr>
      <w:tabs>
        <w:tab w:val="center" w:pos="4513"/>
        <w:tab w:val="right" w:pos="9026"/>
      </w:tabs>
    </w:pPr>
  </w:style>
  <w:style w:type="character" w:customStyle="1" w:styleId="FooterChar">
    <w:name w:val="Footer Char"/>
    <w:basedOn w:val="DefaultParagraphFont"/>
    <w:link w:val="Footer"/>
    <w:uiPriority w:val="99"/>
    <w:rsid w:val="0030393C"/>
  </w:style>
  <w:style w:type="character" w:customStyle="1" w:styleId="Heading1Char">
    <w:name w:val="Heading 1 Char"/>
    <w:basedOn w:val="DefaultParagraphFont"/>
    <w:link w:val="Heading1"/>
    <w:uiPriority w:val="9"/>
    <w:rsid w:val="006C2F74"/>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FF6AF1"/>
    <w:rPr>
      <w:rFonts w:ascii="Arial" w:eastAsiaTheme="majorEastAsia" w:hAnsi="Arial" w:cstheme="majorBidi"/>
      <w:b/>
      <w:sz w:val="24"/>
      <w:szCs w:val="26"/>
      <w:lang w:eastAsia="en-GB"/>
    </w:rPr>
  </w:style>
  <w:style w:type="paragraph" w:customStyle="1" w:styleId="Default">
    <w:name w:val="Default"/>
    <w:rsid w:val="004A1A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6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fb9d1da-6e14-4018-ad9b-54fdd30b77c5">
      <UserInfo>
        <DisplayName>Price, Sarah</DisplayName>
        <AccountId>177</AccountId>
        <AccountType/>
      </UserInfo>
    </Owner>
    <ProcessOwner xmlns="2fb9d1da-6e14-4018-ad9b-54fdd30b77c5">Version 1</ProcessOwner>
    <LastReviewed xmlns="2fb9d1da-6e14-4018-ad9b-54fdd30b77c5">21/03/2022</LastReviewed>
    <Comments xmlns="2fb9d1da-6e14-4018-ad9b-54fdd30b77c5" xsi:nil="true"/>
    <TaxCatchAll xmlns="f92b30a8-8bd4-4661-b8b9-8bbda14368b2" xsi:nil="true"/>
    <lcf76f155ced4ddcb4097134ff3c332f xmlns="2fb9d1da-6e14-4018-ad9b-54fdd30b77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0CE7347F2EA4DA5E25BB4BB926137" ma:contentTypeVersion="23" ma:contentTypeDescription="Create a new document." ma:contentTypeScope="" ma:versionID="9519f5be9d2cc0077a9530ab3544d4ad">
  <xsd:schema xmlns:xsd="http://www.w3.org/2001/XMLSchema" xmlns:xs="http://www.w3.org/2001/XMLSchema" xmlns:p="http://schemas.microsoft.com/office/2006/metadata/properties" xmlns:ns2="2fb9d1da-6e14-4018-ad9b-54fdd30b77c5" xmlns:ns3="f92b30a8-8bd4-4661-b8b9-8bbda14368b2" targetNamespace="http://schemas.microsoft.com/office/2006/metadata/properties" ma:root="true" ma:fieldsID="de2b45c6d122519e9f7f959e4ea2fd20" ns2:_="" ns3:_="">
    <xsd:import namespace="2fb9d1da-6e14-4018-ad9b-54fdd30b77c5"/>
    <xsd:import namespace="f92b30a8-8bd4-4661-b8b9-8bbda14368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rocessOwner" minOccurs="0"/>
                <xsd:element ref="ns2:Owner" minOccurs="0"/>
                <xsd:element ref="ns2:LastReviewed" minOccurs="0"/>
                <xsd:element ref="ns2:Comme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9d1da-6e14-4018-ad9b-54fdd30b7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ocessOwner" ma:index="14" nillable="true" ma:displayName="Version Number" ma:format="Dropdown" ma:internalName="ProcessOwner">
      <xsd:simpleType>
        <xsd:restriction base="dms:Text">
          <xsd:maxLength value="255"/>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6" nillable="true" ma:displayName="Last Reviewed" ma:description="Date last reviewed" ma:format="Dropdown" ma:internalName="LastReviewed">
      <xsd:simpleType>
        <xsd:restriction base="dms:Text">
          <xsd:maxLength value="255"/>
        </xsd:restriction>
      </xsd:simpleType>
    </xsd:element>
    <xsd:element name="Comments" ma:index="18" nillable="true" ma:displayName="Comments" ma:format="Dropdown" ma:internalName="Comments">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2b30a8-8bd4-4661-b8b9-8bbda14368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87c6513-9825-49be-9304-62507b5d7208}" ma:internalName="TaxCatchAll" ma:showField="CatchAllData" ma:web="f92b30a8-8bd4-4661-b8b9-8bbda14368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E304B-F407-451C-870A-CD1576EF739A}">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2b30a8-8bd4-4661-b8b9-8bbda14368b2"/>
    <ds:schemaRef ds:uri="2fb9d1da-6e14-4018-ad9b-54fdd30b77c5"/>
    <ds:schemaRef ds:uri="http://purl.org/dc/dcmitype/"/>
  </ds:schemaRefs>
</ds:datastoreItem>
</file>

<file path=customXml/itemProps2.xml><?xml version="1.0" encoding="utf-8"?>
<ds:datastoreItem xmlns:ds="http://schemas.openxmlformats.org/officeDocument/2006/customXml" ds:itemID="{D08F868C-2FEC-41FE-AB65-1C2BA53C4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9d1da-6e14-4018-ad9b-54fdd30b77c5"/>
    <ds:schemaRef ds:uri="f92b30a8-8bd4-4661-b8b9-8bbda1436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DAE2A-D06D-42EC-85EA-791E654FE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Section 147 application form and guidance</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 application form and guidance</dc:title>
  <dc:subject/>
  <dc:creator>Norris, Emma</dc:creator>
  <cp:keywords/>
  <dc:description/>
  <cp:lastModifiedBy>Powell, Zoe</cp:lastModifiedBy>
  <cp:revision>2</cp:revision>
  <dcterms:created xsi:type="dcterms:W3CDTF">2022-08-05T08:16:00Z</dcterms:created>
  <dcterms:modified xsi:type="dcterms:W3CDTF">2022-08-05T08:16:00Z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0x010100FF60CE7347F2EA4DA5E25BB4BB926137</vt:lpwstr>
  </property>
  <property fmtid="{D5CDD505-2E9C-101B-9397-08002B2CF9AE}" pid="3" name="MediaServiceImageTags">
    <vt:lpwstr/>
  </property>
</Properties>
</file>