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0CE" w:rsidRPr="00833052" w:rsidRDefault="00676CCD" w:rsidP="00833052">
      <w:pPr>
        <w:keepNext/>
        <w:keepLines/>
        <w:spacing w:before="240" w:line="259" w:lineRule="auto"/>
        <w:outlineLvl w:val="0"/>
        <w:rPr>
          <w:rFonts w:asciiTheme="majorHAnsi" w:eastAsiaTheme="majorEastAsia" w:hAnsiTheme="majorHAnsi" w:cstheme="majorBidi"/>
          <w:color w:val="2E74B5" w:themeColor="accent1" w:themeShade="BF"/>
          <w:sz w:val="36"/>
          <w:szCs w:val="36"/>
          <w:lang w:eastAsia="en-US"/>
        </w:rPr>
      </w:pPr>
      <w:bookmarkStart w:id="0" w:name="_GoBack"/>
      <w:bookmarkEnd w:id="0"/>
      <w:r>
        <w:rPr>
          <w:rFonts w:asciiTheme="majorHAnsi" w:eastAsiaTheme="majorEastAsia" w:hAnsiTheme="majorHAnsi" w:cstheme="majorBidi"/>
          <w:color w:val="2E74B5" w:themeColor="accent1" w:themeShade="BF"/>
          <w:sz w:val="36"/>
          <w:szCs w:val="36"/>
          <w:lang w:eastAsia="en-US"/>
        </w:rPr>
        <w:t xml:space="preserve">Request for Social Care input - </w:t>
      </w:r>
      <w:r w:rsidR="00F000CE" w:rsidRPr="00833052">
        <w:rPr>
          <w:rFonts w:asciiTheme="majorHAnsi" w:eastAsiaTheme="majorEastAsia" w:hAnsiTheme="majorHAnsi" w:cstheme="majorBidi"/>
          <w:color w:val="2E74B5" w:themeColor="accent1" w:themeShade="BF"/>
          <w:sz w:val="36"/>
          <w:szCs w:val="36"/>
          <w:lang w:eastAsia="en-US"/>
        </w:rPr>
        <w:t>EHCP Needs Assessment Re</w:t>
      </w:r>
      <w:r>
        <w:rPr>
          <w:rFonts w:asciiTheme="majorHAnsi" w:eastAsiaTheme="majorEastAsia" w:hAnsiTheme="majorHAnsi" w:cstheme="majorBidi"/>
          <w:color w:val="2E74B5" w:themeColor="accent1" w:themeShade="BF"/>
          <w:sz w:val="36"/>
          <w:szCs w:val="36"/>
          <w:lang w:eastAsia="en-US"/>
        </w:rPr>
        <w:t xml:space="preserve">ferral  </w:t>
      </w:r>
    </w:p>
    <w:p w:rsidR="00F000CE" w:rsidRPr="00833052" w:rsidRDefault="00F000CE" w:rsidP="00833052">
      <w:pPr>
        <w:spacing w:after="160" w:line="259" w:lineRule="auto"/>
        <w:rPr>
          <w:rFonts w:asciiTheme="minorHAnsi" w:eastAsiaTheme="minorHAnsi" w:hAnsiTheme="minorHAnsi" w:cstheme="minorBidi"/>
          <w:sz w:val="22"/>
          <w:szCs w:val="22"/>
          <w:lang w:eastAsia="en-US"/>
        </w:rPr>
      </w:pPr>
    </w:p>
    <w:tbl>
      <w:tblPr>
        <w:tblStyle w:val="TableGrid"/>
        <w:tblW w:w="9776" w:type="dxa"/>
        <w:tblLook w:val="04A0" w:firstRow="1" w:lastRow="0" w:firstColumn="1" w:lastColumn="0" w:noHBand="0" w:noVBand="1"/>
      </w:tblPr>
      <w:tblGrid>
        <w:gridCol w:w="2254"/>
        <w:gridCol w:w="2561"/>
        <w:gridCol w:w="1947"/>
        <w:gridCol w:w="3014"/>
      </w:tblGrid>
      <w:tr w:rsidR="00F000CE" w:rsidRPr="00833052" w:rsidTr="003B3CFD">
        <w:tc>
          <w:tcPr>
            <w:tcW w:w="2254" w:type="dxa"/>
            <w:shd w:val="clear" w:color="auto" w:fill="BFBFBF" w:themeFill="background1" w:themeFillShade="BF"/>
          </w:tcPr>
          <w:p w:rsidR="00F000CE" w:rsidRPr="00833052" w:rsidRDefault="00F000CE" w:rsidP="00833052">
            <w:pPr>
              <w:rPr>
                <w:rFonts w:ascii="Arial" w:hAnsi="Arial" w:cs="Arial"/>
                <w:b/>
                <w:sz w:val="24"/>
                <w:szCs w:val="24"/>
              </w:rPr>
            </w:pPr>
            <w:r w:rsidRPr="00833052">
              <w:rPr>
                <w:rFonts w:ascii="Arial" w:hAnsi="Arial" w:cs="Arial"/>
                <w:b/>
                <w:sz w:val="24"/>
                <w:szCs w:val="24"/>
              </w:rPr>
              <w:t>Date of Request</w:t>
            </w:r>
          </w:p>
        </w:tc>
        <w:tc>
          <w:tcPr>
            <w:tcW w:w="2561" w:type="dxa"/>
          </w:tcPr>
          <w:p w:rsidR="00F000CE" w:rsidRPr="00833052" w:rsidRDefault="00F000CE" w:rsidP="00462ED3">
            <w:pPr>
              <w:tabs>
                <w:tab w:val="left" w:pos="4820"/>
              </w:tabs>
              <w:rPr>
                <w:rFonts w:ascii="Arial" w:hAnsi="Arial" w:cs="Arial"/>
                <w:b/>
                <w:sz w:val="24"/>
                <w:szCs w:val="24"/>
              </w:rPr>
            </w:pPr>
          </w:p>
        </w:tc>
        <w:tc>
          <w:tcPr>
            <w:tcW w:w="1947" w:type="dxa"/>
            <w:shd w:val="clear" w:color="auto" w:fill="BFBFBF" w:themeFill="background1" w:themeFillShade="BF"/>
          </w:tcPr>
          <w:p w:rsidR="00F000CE" w:rsidRPr="00833052" w:rsidRDefault="00F000CE" w:rsidP="00833052">
            <w:pPr>
              <w:rPr>
                <w:rFonts w:ascii="Arial" w:hAnsi="Arial" w:cs="Arial"/>
                <w:b/>
                <w:sz w:val="24"/>
                <w:szCs w:val="24"/>
              </w:rPr>
            </w:pPr>
            <w:r w:rsidRPr="00833052">
              <w:rPr>
                <w:rFonts w:ascii="Arial" w:hAnsi="Arial" w:cs="Arial"/>
                <w:b/>
                <w:sz w:val="24"/>
                <w:szCs w:val="24"/>
              </w:rPr>
              <w:t>Date Response Due</w:t>
            </w:r>
          </w:p>
        </w:tc>
        <w:tc>
          <w:tcPr>
            <w:tcW w:w="3014" w:type="dxa"/>
          </w:tcPr>
          <w:p w:rsidR="00F000CE" w:rsidRPr="00833052" w:rsidRDefault="00F000CE" w:rsidP="00833052"/>
        </w:tc>
      </w:tr>
    </w:tbl>
    <w:p w:rsidR="00F000CE" w:rsidRPr="00833052" w:rsidRDefault="00F000CE" w:rsidP="00833052">
      <w:pPr>
        <w:spacing w:after="160" w:line="259" w:lineRule="auto"/>
        <w:rPr>
          <w:rFonts w:asciiTheme="minorHAnsi" w:eastAsiaTheme="minorHAnsi" w:hAnsiTheme="minorHAnsi" w:cstheme="minorBidi"/>
          <w:sz w:val="22"/>
          <w:szCs w:val="22"/>
          <w:lang w:eastAsia="en-US"/>
        </w:rPr>
      </w:pPr>
    </w:p>
    <w:p w:rsidR="00F000CE" w:rsidRPr="00833052" w:rsidRDefault="00F000CE" w:rsidP="00833052">
      <w:pPr>
        <w:spacing w:after="160" w:line="259" w:lineRule="auto"/>
        <w:rPr>
          <w:rFonts w:asciiTheme="minorHAnsi" w:eastAsiaTheme="minorHAnsi" w:hAnsiTheme="minorHAnsi" w:cstheme="minorBidi"/>
          <w:sz w:val="22"/>
          <w:szCs w:val="22"/>
          <w:lang w:eastAsia="en-US"/>
        </w:rPr>
      </w:pPr>
    </w:p>
    <w:tbl>
      <w:tblPr>
        <w:tblStyle w:val="TableGrid"/>
        <w:tblW w:w="9781" w:type="dxa"/>
        <w:tblInd w:w="-5" w:type="dxa"/>
        <w:tblLook w:val="04A0" w:firstRow="1" w:lastRow="0" w:firstColumn="1" w:lastColumn="0" w:noHBand="0" w:noVBand="1"/>
      </w:tblPr>
      <w:tblGrid>
        <w:gridCol w:w="2410"/>
        <w:gridCol w:w="2268"/>
        <w:gridCol w:w="2552"/>
        <w:gridCol w:w="2551"/>
      </w:tblGrid>
      <w:tr w:rsidR="00F000CE" w:rsidRPr="00833052" w:rsidTr="003B3CFD">
        <w:tc>
          <w:tcPr>
            <w:tcW w:w="2410" w:type="dxa"/>
            <w:tcBorders>
              <w:bottom w:val="single" w:sz="4" w:space="0" w:color="auto"/>
            </w:tcBorders>
            <w:shd w:val="clear" w:color="auto" w:fill="D9D9D9" w:themeFill="background1" w:themeFillShade="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Surname</w:t>
            </w:r>
          </w:p>
          <w:p w:rsidR="00F000CE" w:rsidRPr="00833052" w:rsidRDefault="00F000CE" w:rsidP="00833052">
            <w:pPr>
              <w:rPr>
                <w:rFonts w:ascii="Arial" w:hAnsi="Arial" w:cs="Arial"/>
                <w:b/>
                <w:sz w:val="24"/>
                <w:szCs w:val="24"/>
              </w:rPr>
            </w:pPr>
          </w:p>
        </w:tc>
        <w:tc>
          <w:tcPr>
            <w:tcW w:w="2268" w:type="dxa"/>
            <w:tcMar>
              <w:left w:w="28" w:type="dxa"/>
              <w:right w:w="28" w:type="dxa"/>
            </w:tcMar>
          </w:tcPr>
          <w:p w:rsidR="00F000CE" w:rsidRPr="00833052" w:rsidRDefault="00F000CE" w:rsidP="00833052">
            <w:pPr>
              <w:rPr>
                <w:rFonts w:ascii="Arial" w:hAnsi="Arial" w:cs="Arial"/>
                <w:sz w:val="24"/>
                <w:szCs w:val="24"/>
              </w:rPr>
            </w:pPr>
          </w:p>
        </w:tc>
        <w:tc>
          <w:tcPr>
            <w:tcW w:w="2552"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Other names</w:t>
            </w:r>
          </w:p>
        </w:tc>
        <w:tc>
          <w:tcPr>
            <w:tcW w:w="2551" w:type="dxa"/>
            <w:tcMar>
              <w:left w:w="28" w:type="dxa"/>
              <w:right w:w="28" w:type="dxa"/>
            </w:tcMar>
          </w:tcPr>
          <w:p w:rsidR="00F000CE" w:rsidRPr="00833052" w:rsidRDefault="00F000CE" w:rsidP="00833052">
            <w:pPr>
              <w:rPr>
                <w:rFonts w:ascii="Arial" w:hAnsi="Arial" w:cs="Arial"/>
                <w:sz w:val="24"/>
                <w:szCs w:val="24"/>
              </w:rPr>
            </w:pPr>
          </w:p>
        </w:tc>
      </w:tr>
      <w:tr w:rsidR="00F000CE" w:rsidRPr="00833052" w:rsidTr="003B3CFD">
        <w:tc>
          <w:tcPr>
            <w:tcW w:w="2410" w:type="dxa"/>
            <w:shd w:val="clear" w:color="auto" w:fill="D9D9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A</w:t>
            </w:r>
            <w:r w:rsidRPr="00833052">
              <w:rPr>
                <w:rFonts w:ascii="Arial" w:hAnsi="Arial" w:cs="Arial"/>
                <w:b/>
                <w:sz w:val="24"/>
                <w:szCs w:val="24"/>
                <w:shd w:val="clear" w:color="auto" w:fill="D9D9D9" w:themeFill="background1" w:themeFillShade="D9"/>
              </w:rPr>
              <w:t>ddress</w:t>
            </w:r>
            <w:r w:rsidRPr="00833052">
              <w:rPr>
                <w:rFonts w:ascii="Arial" w:hAnsi="Arial" w:cs="Arial"/>
                <w:b/>
                <w:sz w:val="24"/>
                <w:szCs w:val="24"/>
              </w:rPr>
              <w:t xml:space="preserve"> including postcode</w:t>
            </w:r>
          </w:p>
          <w:p w:rsidR="00F000CE" w:rsidRPr="00833052" w:rsidRDefault="00F000CE" w:rsidP="00833052">
            <w:pPr>
              <w:rPr>
                <w:b/>
              </w:rPr>
            </w:pPr>
          </w:p>
        </w:tc>
        <w:tc>
          <w:tcPr>
            <w:tcW w:w="7371" w:type="dxa"/>
            <w:gridSpan w:val="3"/>
            <w:tcMar>
              <w:left w:w="28" w:type="dxa"/>
              <w:right w:w="28" w:type="dxa"/>
            </w:tcMar>
          </w:tcPr>
          <w:p w:rsidR="00F000CE" w:rsidRPr="00833052" w:rsidRDefault="00F000CE" w:rsidP="00833052">
            <w:pPr>
              <w:rPr>
                <w:rFonts w:ascii="Arial" w:hAnsi="Arial" w:cs="Arial"/>
                <w:sz w:val="24"/>
                <w:szCs w:val="24"/>
              </w:rPr>
            </w:pPr>
          </w:p>
          <w:p w:rsidR="00F000CE" w:rsidRPr="00833052" w:rsidRDefault="00F000CE" w:rsidP="00833052">
            <w:pPr>
              <w:rPr>
                <w:rFonts w:ascii="Arial" w:hAnsi="Arial" w:cs="Arial"/>
                <w:sz w:val="24"/>
                <w:szCs w:val="24"/>
              </w:rPr>
            </w:pPr>
          </w:p>
        </w:tc>
      </w:tr>
      <w:tr w:rsidR="00F000CE" w:rsidRPr="00833052" w:rsidTr="003B3CFD">
        <w:tc>
          <w:tcPr>
            <w:tcW w:w="2410" w:type="dxa"/>
            <w:shd w:val="clear" w:color="auto" w:fill="D9D9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Date of Birth</w:t>
            </w:r>
          </w:p>
          <w:p w:rsidR="00F000CE" w:rsidRPr="00833052" w:rsidRDefault="00F000CE" w:rsidP="00833052">
            <w:pPr>
              <w:rPr>
                <w:rFonts w:ascii="Arial" w:hAnsi="Arial"/>
                <w:b/>
                <w:sz w:val="24"/>
                <w:szCs w:val="24"/>
              </w:rPr>
            </w:pPr>
          </w:p>
        </w:tc>
        <w:tc>
          <w:tcPr>
            <w:tcW w:w="2268" w:type="dxa"/>
            <w:tcMar>
              <w:left w:w="28" w:type="dxa"/>
              <w:right w:w="28" w:type="dxa"/>
            </w:tcMar>
          </w:tcPr>
          <w:p w:rsidR="00F000CE" w:rsidRPr="00833052" w:rsidRDefault="00F000CE" w:rsidP="00833052">
            <w:pPr>
              <w:rPr>
                <w:rFonts w:ascii="Arial" w:hAnsi="Arial" w:cs="Arial"/>
                <w:sz w:val="24"/>
                <w:szCs w:val="24"/>
              </w:rPr>
            </w:pPr>
          </w:p>
        </w:tc>
        <w:tc>
          <w:tcPr>
            <w:tcW w:w="2552"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Gender</w:t>
            </w:r>
          </w:p>
        </w:tc>
        <w:tc>
          <w:tcPr>
            <w:tcW w:w="2551" w:type="dxa"/>
            <w:tcMar>
              <w:left w:w="28" w:type="dxa"/>
              <w:right w:w="28" w:type="dxa"/>
            </w:tcMar>
          </w:tcPr>
          <w:p w:rsidR="00F000CE" w:rsidRPr="00833052" w:rsidRDefault="00F000CE" w:rsidP="00833052">
            <w:pPr>
              <w:rPr>
                <w:rFonts w:ascii="Arial" w:hAnsi="Arial" w:cs="Arial"/>
                <w:sz w:val="24"/>
                <w:szCs w:val="24"/>
              </w:rPr>
            </w:pPr>
          </w:p>
        </w:tc>
      </w:tr>
      <w:tr w:rsidR="00F000CE" w:rsidRPr="00833052" w:rsidTr="003B3CFD">
        <w:tc>
          <w:tcPr>
            <w:tcW w:w="2410" w:type="dxa"/>
            <w:shd w:val="clear" w:color="auto" w:fill="D9D9D9" w:themeFill="background1" w:themeFillShade="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Religion</w:t>
            </w:r>
          </w:p>
          <w:p w:rsidR="00F000CE" w:rsidRPr="00833052" w:rsidRDefault="00F000CE" w:rsidP="00833052">
            <w:pPr>
              <w:rPr>
                <w:b/>
              </w:rPr>
            </w:pPr>
          </w:p>
        </w:tc>
        <w:tc>
          <w:tcPr>
            <w:tcW w:w="2268" w:type="dxa"/>
            <w:tcMar>
              <w:left w:w="28" w:type="dxa"/>
              <w:right w:w="28" w:type="dxa"/>
            </w:tcMar>
          </w:tcPr>
          <w:p w:rsidR="00F000CE" w:rsidRPr="00833052" w:rsidRDefault="00F000CE" w:rsidP="00833052">
            <w:pPr>
              <w:rPr>
                <w:rFonts w:ascii="Arial" w:hAnsi="Arial" w:cs="Arial"/>
                <w:sz w:val="24"/>
                <w:szCs w:val="24"/>
              </w:rPr>
            </w:pPr>
          </w:p>
        </w:tc>
        <w:tc>
          <w:tcPr>
            <w:tcW w:w="2552" w:type="dxa"/>
            <w:shd w:val="clear" w:color="auto" w:fill="D9D9D9" w:themeFill="background1" w:themeFillShade="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Ethnicity</w:t>
            </w:r>
          </w:p>
          <w:p w:rsidR="00F000CE" w:rsidRPr="00833052" w:rsidRDefault="00F000CE" w:rsidP="00833052">
            <w:pPr>
              <w:rPr>
                <w:rFonts w:ascii="Arial" w:hAnsi="Arial" w:cs="Arial"/>
                <w:b/>
                <w:sz w:val="24"/>
                <w:szCs w:val="24"/>
              </w:rPr>
            </w:pPr>
          </w:p>
        </w:tc>
        <w:tc>
          <w:tcPr>
            <w:tcW w:w="2551" w:type="dxa"/>
            <w:tcMar>
              <w:left w:w="28" w:type="dxa"/>
              <w:right w:w="28" w:type="dxa"/>
            </w:tcMar>
          </w:tcPr>
          <w:p w:rsidR="00F000CE" w:rsidRPr="00833052" w:rsidRDefault="00F000CE" w:rsidP="00833052">
            <w:pPr>
              <w:rPr>
                <w:rFonts w:ascii="Arial" w:hAnsi="Arial" w:cs="Arial"/>
                <w:sz w:val="24"/>
                <w:szCs w:val="24"/>
              </w:rPr>
            </w:pPr>
          </w:p>
        </w:tc>
      </w:tr>
      <w:tr w:rsidR="00F000CE" w:rsidRPr="00833052" w:rsidTr="003B3CFD">
        <w:tc>
          <w:tcPr>
            <w:tcW w:w="2410"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Home Language</w:t>
            </w:r>
          </w:p>
          <w:p w:rsidR="00F000CE" w:rsidRPr="00833052" w:rsidRDefault="00F000CE" w:rsidP="00833052">
            <w:pPr>
              <w:rPr>
                <w:b/>
              </w:rPr>
            </w:pPr>
          </w:p>
        </w:tc>
        <w:tc>
          <w:tcPr>
            <w:tcW w:w="2268" w:type="dxa"/>
            <w:tcMar>
              <w:left w:w="28" w:type="dxa"/>
              <w:right w:w="28" w:type="dxa"/>
            </w:tcMar>
          </w:tcPr>
          <w:p w:rsidR="00F000CE" w:rsidRPr="00833052" w:rsidRDefault="00F000CE" w:rsidP="00833052">
            <w:pPr>
              <w:rPr>
                <w:rFonts w:ascii="Arial" w:hAnsi="Arial" w:cs="Arial"/>
                <w:sz w:val="24"/>
                <w:szCs w:val="24"/>
              </w:rPr>
            </w:pPr>
          </w:p>
        </w:tc>
        <w:tc>
          <w:tcPr>
            <w:tcW w:w="2552" w:type="dxa"/>
            <w:shd w:val="clear" w:color="auto" w:fill="D9D9D9" w:themeFill="background1" w:themeFillShade="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Interpreter required (Y / N)</w:t>
            </w:r>
          </w:p>
        </w:tc>
        <w:tc>
          <w:tcPr>
            <w:tcW w:w="2551" w:type="dxa"/>
            <w:tcMar>
              <w:left w:w="28" w:type="dxa"/>
              <w:right w:w="28" w:type="dxa"/>
            </w:tcMar>
          </w:tcPr>
          <w:p w:rsidR="00F000CE" w:rsidRPr="00833052" w:rsidRDefault="00F000CE" w:rsidP="00833052">
            <w:pPr>
              <w:rPr>
                <w:rFonts w:ascii="Arial" w:hAnsi="Arial" w:cs="Arial"/>
                <w:sz w:val="24"/>
                <w:szCs w:val="24"/>
              </w:rPr>
            </w:pPr>
          </w:p>
        </w:tc>
      </w:tr>
      <w:tr w:rsidR="00F000CE" w:rsidRPr="00833052" w:rsidTr="003B3CFD">
        <w:tc>
          <w:tcPr>
            <w:tcW w:w="2410"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The year group CYP is learning in</w:t>
            </w:r>
          </w:p>
        </w:tc>
        <w:tc>
          <w:tcPr>
            <w:tcW w:w="2268" w:type="dxa"/>
            <w:tcMar>
              <w:left w:w="28" w:type="dxa"/>
              <w:right w:w="28" w:type="dxa"/>
            </w:tcMar>
          </w:tcPr>
          <w:p w:rsidR="00F000CE" w:rsidRPr="00833052" w:rsidRDefault="00F000CE" w:rsidP="00833052">
            <w:pPr>
              <w:rPr>
                <w:rFonts w:ascii="Arial" w:hAnsi="Arial" w:cs="Arial"/>
                <w:sz w:val="24"/>
                <w:szCs w:val="24"/>
              </w:rPr>
            </w:pPr>
          </w:p>
        </w:tc>
        <w:tc>
          <w:tcPr>
            <w:tcW w:w="2552"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Actual year group for age of CYP</w:t>
            </w:r>
          </w:p>
        </w:tc>
        <w:tc>
          <w:tcPr>
            <w:tcW w:w="2551" w:type="dxa"/>
            <w:tcMar>
              <w:left w:w="28" w:type="dxa"/>
              <w:right w:w="28" w:type="dxa"/>
            </w:tcMar>
          </w:tcPr>
          <w:p w:rsidR="00F000CE" w:rsidRPr="00833052" w:rsidRDefault="00F000CE" w:rsidP="00833052">
            <w:pPr>
              <w:rPr>
                <w:rFonts w:ascii="Arial" w:hAnsi="Arial" w:cs="Arial"/>
                <w:sz w:val="24"/>
                <w:szCs w:val="24"/>
              </w:rPr>
            </w:pPr>
          </w:p>
        </w:tc>
      </w:tr>
      <w:tr w:rsidR="00F000CE" w:rsidRPr="00833052" w:rsidTr="003B3CFD">
        <w:tc>
          <w:tcPr>
            <w:tcW w:w="2410"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Primary Special Educational Need</w:t>
            </w:r>
          </w:p>
        </w:tc>
        <w:tc>
          <w:tcPr>
            <w:tcW w:w="2268" w:type="dxa"/>
            <w:tcMar>
              <w:left w:w="28" w:type="dxa"/>
              <w:right w:w="28" w:type="dxa"/>
            </w:tcMar>
          </w:tcPr>
          <w:p w:rsidR="00F000CE" w:rsidRPr="00833052" w:rsidRDefault="00F000CE" w:rsidP="00833052">
            <w:pPr>
              <w:rPr>
                <w:rFonts w:ascii="Arial" w:hAnsi="Arial" w:cs="Arial"/>
                <w:sz w:val="24"/>
                <w:szCs w:val="24"/>
              </w:rPr>
            </w:pPr>
          </w:p>
        </w:tc>
        <w:tc>
          <w:tcPr>
            <w:tcW w:w="2552" w:type="dxa"/>
            <w:shd w:val="clear" w:color="auto" w:fill="D9D9D9" w:themeFill="background1" w:themeFillShade="D9"/>
            <w:tcMar>
              <w:left w:w="28" w:type="dxa"/>
              <w:right w:w="28" w:type="dxa"/>
            </w:tcMar>
          </w:tcPr>
          <w:p w:rsidR="00F000CE" w:rsidRPr="00833052" w:rsidRDefault="00F000CE" w:rsidP="00833052">
            <w:pPr>
              <w:rPr>
                <w:b/>
              </w:rPr>
            </w:pPr>
            <w:r w:rsidRPr="00833052">
              <w:rPr>
                <w:rFonts w:ascii="Arial" w:hAnsi="Arial" w:cs="Arial"/>
                <w:b/>
                <w:sz w:val="24"/>
                <w:szCs w:val="24"/>
              </w:rPr>
              <w:t>Additional needs</w:t>
            </w:r>
          </w:p>
        </w:tc>
        <w:tc>
          <w:tcPr>
            <w:tcW w:w="2551" w:type="dxa"/>
            <w:tcMar>
              <w:left w:w="28" w:type="dxa"/>
              <w:right w:w="28" w:type="dxa"/>
            </w:tcMar>
          </w:tcPr>
          <w:p w:rsidR="00F000CE" w:rsidRPr="00833052" w:rsidRDefault="00F000CE" w:rsidP="00833052">
            <w:pPr>
              <w:rPr>
                <w:rFonts w:ascii="Arial" w:hAnsi="Arial" w:cs="Arial"/>
                <w:sz w:val="24"/>
                <w:szCs w:val="24"/>
              </w:rPr>
            </w:pPr>
          </w:p>
        </w:tc>
      </w:tr>
      <w:tr w:rsidR="00F000CE" w:rsidRPr="00833052" w:rsidTr="003B3CFD">
        <w:trPr>
          <w:trHeight w:val="202"/>
        </w:trPr>
        <w:tc>
          <w:tcPr>
            <w:tcW w:w="2410" w:type="dxa"/>
            <w:shd w:val="clear" w:color="auto" w:fill="D9D9D9" w:themeFill="background1" w:themeFillShade="D9"/>
            <w:tcMar>
              <w:left w:w="28" w:type="dxa"/>
              <w:right w:w="28" w:type="dxa"/>
            </w:tcMar>
          </w:tcPr>
          <w:p w:rsidR="00F000CE" w:rsidRPr="00833052" w:rsidRDefault="00F000CE" w:rsidP="00833052">
            <w:pPr>
              <w:rPr>
                <w:rFonts w:ascii="Arial" w:hAnsi="Arial" w:cs="Arial"/>
                <w:b/>
              </w:rPr>
            </w:pPr>
          </w:p>
        </w:tc>
        <w:tc>
          <w:tcPr>
            <w:tcW w:w="2268" w:type="dxa"/>
            <w:tcMar>
              <w:left w:w="28" w:type="dxa"/>
              <w:right w:w="28" w:type="dxa"/>
            </w:tcMar>
          </w:tcPr>
          <w:p w:rsidR="00F000CE" w:rsidRPr="00833052" w:rsidRDefault="00F000CE" w:rsidP="00833052">
            <w:pPr>
              <w:rPr>
                <w:rFonts w:ascii="Arial" w:hAnsi="Arial" w:cs="Arial"/>
              </w:rPr>
            </w:pPr>
          </w:p>
        </w:tc>
        <w:tc>
          <w:tcPr>
            <w:tcW w:w="2552" w:type="dxa"/>
            <w:vMerge w:val="restart"/>
            <w:shd w:val="clear" w:color="auto" w:fill="D9D9D9" w:themeFill="background1" w:themeFillShade="D9"/>
            <w:tcMar>
              <w:left w:w="28" w:type="dxa"/>
              <w:right w:w="28" w:type="dxa"/>
            </w:tcMar>
          </w:tcPr>
          <w:p w:rsidR="00F000CE" w:rsidRPr="00833052" w:rsidRDefault="00F000CE" w:rsidP="00833052">
            <w:pPr>
              <w:rPr>
                <w:rFonts w:ascii="Arial" w:hAnsi="Arial" w:cs="Arial"/>
                <w:b/>
                <w:sz w:val="24"/>
                <w:szCs w:val="24"/>
              </w:rPr>
            </w:pPr>
            <w:r w:rsidRPr="00833052">
              <w:rPr>
                <w:rFonts w:ascii="Arial" w:hAnsi="Arial" w:cs="Arial"/>
                <w:b/>
                <w:sz w:val="24"/>
                <w:szCs w:val="24"/>
              </w:rPr>
              <w:t xml:space="preserve">Legal care status </w:t>
            </w:r>
          </w:p>
          <w:p w:rsidR="00F000CE" w:rsidRPr="00833052" w:rsidRDefault="00F000CE" w:rsidP="00833052">
            <w:pPr>
              <w:rPr>
                <w:rFonts w:ascii="Arial" w:hAnsi="Arial" w:cs="Arial"/>
                <w:b/>
              </w:rPr>
            </w:pPr>
          </w:p>
        </w:tc>
        <w:tc>
          <w:tcPr>
            <w:tcW w:w="2551" w:type="dxa"/>
            <w:vMerge w:val="restart"/>
            <w:tcMar>
              <w:left w:w="28" w:type="dxa"/>
              <w:right w:w="28" w:type="dxa"/>
            </w:tcMar>
          </w:tcPr>
          <w:p w:rsidR="00F000CE" w:rsidRPr="00833052" w:rsidRDefault="00F000CE" w:rsidP="00833052">
            <w:pPr>
              <w:rPr>
                <w:rFonts w:ascii="Arial" w:hAnsi="Arial" w:cs="Arial"/>
              </w:rPr>
            </w:pPr>
          </w:p>
        </w:tc>
      </w:tr>
      <w:tr w:rsidR="00F000CE" w:rsidRPr="00833052" w:rsidTr="003B3CFD">
        <w:trPr>
          <w:trHeight w:val="201"/>
        </w:trPr>
        <w:tc>
          <w:tcPr>
            <w:tcW w:w="2410" w:type="dxa"/>
            <w:shd w:val="clear" w:color="auto" w:fill="D9D9D9" w:themeFill="background1" w:themeFillShade="D9"/>
            <w:tcMar>
              <w:left w:w="28" w:type="dxa"/>
              <w:right w:w="28" w:type="dxa"/>
            </w:tcMar>
          </w:tcPr>
          <w:p w:rsidR="00F000CE" w:rsidRPr="00833052" w:rsidRDefault="00F000CE" w:rsidP="00833052">
            <w:pPr>
              <w:rPr>
                <w:rFonts w:ascii="Arial" w:hAnsi="Arial" w:cs="Arial"/>
              </w:rPr>
            </w:pPr>
          </w:p>
        </w:tc>
        <w:tc>
          <w:tcPr>
            <w:tcW w:w="2268" w:type="dxa"/>
            <w:tcMar>
              <w:left w:w="28" w:type="dxa"/>
              <w:right w:w="28" w:type="dxa"/>
            </w:tcMar>
          </w:tcPr>
          <w:p w:rsidR="00F000CE" w:rsidRPr="00833052" w:rsidRDefault="00F000CE" w:rsidP="00833052">
            <w:pPr>
              <w:rPr>
                <w:rFonts w:ascii="Arial" w:hAnsi="Arial" w:cs="Arial"/>
              </w:rPr>
            </w:pPr>
          </w:p>
        </w:tc>
        <w:tc>
          <w:tcPr>
            <w:tcW w:w="2552" w:type="dxa"/>
            <w:vMerge/>
            <w:shd w:val="clear" w:color="auto" w:fill="D9D9D9" w:themeFill="background1" w:themeFillShade="D9"/>
            <w:tcMar>
              <w:left w:w="28" w:type="dxa"/>
              <w:right w:w="28" w:type="dxa"/>
            </w:tcMar>
          </w:tcPr>
          <w:p w:rsidR="00F000CE" w:rsidRPr="00833052" w:rsidRDefault="00F000CE" w:rsidP="00833052">
            <w:pPr>
              <w:rPr>
                <w:rFonts w:ascii="Arial" w:hAnsi="Arial" w:cs="Arial"/>
                <w:b/>
                <w:sz w:val="24"/>
                <w:szCs w:val="24"/>
              </w:rPr>
            </w:pPr>
          </w:p>
        </w:tc>
        <w:tc>
          <w:tcPr>
            <w:tcW w:w="2551" w:type="dxa"/>
            <w:vMerge/>
            <w:tcMar>
              <w:left w:w="28" w:type="dxa"/>
              <w:right w:w="28" w:type="dxa"/>
            </w:tcMar>
          </w:tcPr>
          <w:p w:rsidR="00F000CE" w:rsidRPr="00833052" w:rsidRDefault="00F000CE" w:rsidP="00833052">
            <w:pPr>
              <w:rPr>
                <w:rFonts w:ascii="Arial" w:hAnsi="Arial" w:cs="Arial"/>
                <w:b/>
              </w:rPr>
            </w:pPr>
          </w:p>
        </w:tc>
      </w:tr>
    </w:tbl>
    <w:p w:rsidR="00F000CE" w:rsidRPr="00833052" w:rsidRDefault="00F000CE" w:rsidP="00833052">
      <w:pPr>
        <w:spacing w:after="160" w:line="259" w:lineRule="auto"/>
        <w:ind w:left="644"/>
        <w:contextualSpacing/>
        <w:rPr>
          <w:rFonts w:asciiTheme="minorHAnsi" w:eastAsiaTheme="minorHAnsi" w:hAnsiTheme="minorHAnsi" w:cstheme="minorBidi"/>
          <w:sz w:val="24"/>
          <w:szCs w:val="24"/>
          <w:lang w:eastAsia="en-US"/>
        </w:rPr>
      </w:pPr>
    </w:p>
    <w:p w:rsidR="00F000CE" w:rsidRPr="00833052" w:rsidRDefault="00F000CE" w:rsidP="00833052">
      <w:pPr>
        <w:numPr>
          <w:ilvl w:val="0"/>
          <w:numId w:val="3"/>
        </w:numPr>
        <w:spacing w:after="160" w:line="259" w:lineRule="auto"/>
        <w:contextualSpacing/>
        <w:rPr>
          <w:rFonts w:asciiTheme="minorHAnsi" w:eastAsiaTheme="minorHAnsi" w:hAnsiTheme="minorHAnsi" w:cstheme="minorBidi"/>
          <w:sz w:val="24"/>
          <w:szCs w:val="24"/>
          <w:lang w:eastAsia="en-US"/>
        </w:rPr>
      </w:pPr>
      <w:r w:rsidRPr="00833052">
        <w:rPr>
          <w:rFonts w:asciiTheme="minorHAnsi" w:eastAsiaTheme="minorHAnsi" w:hAnsiTheme="minorHAnsi" w:cstheme="minorBidi"/>
          <w:sz w:val="24"/>
          <w:szCs w:val="24"/>
          <w:lang w:eastAsia="en-US"/>
        </w:rPr>
        <w:t xml:space="preserve">Is the above </w:t>
      </w:r>
      <w:r w:rsidRPr="00833052">
        <w:rPr>
          <w:rFonts w:asciiTheme="minorHAnsi" w:eastAsiaTheme="minorHAnsi" w:hAnsiTheme="minorHAnsi" w:cstheme="minorBidi"/>
          <w:b/>
          <w:sz w:val="24"/>
          <w:szCs w:val="24"/>
          <w:lang w:eastAsia="en-US"/>
        </w:rPr>
        <w:t xml:space="preserve">currently </w:t>
      </w:r>
      <w:r w:rsidRPr="00833052">
        <w:rPr>
          <w:rFonts w:asciiTheme="minorHAnsi" w:eastAsiaTheme="minorHAnsi" w:hAnsiTheme="minorHAnsi" w:cstheme="minorBidi"/>
          <w:sz w:val="24"/>
          <w:szCs w:val="24"/>
          <w:lang w:eastAsia="en-US"/>
        </w:rPr>
        <w:t xml:space="preserve">open to social care or related services (e.g. early help) </w:t>
      </w:r>
      <w:r w:rsidRPr="00833052">
        <w:rPr>
          <w:rFonts w:asciiTheme="minorHAnsi" w:eastAsiaTheme="minorHAnsi" w:hAnsiTheme="minorHAnsi" w:cstheme="minorBidi"/>
          <w:sz w:val="24"/>
          <w:szCs w:val="24"/>
          <w:lang w:eastAsia="en-US"/>
        </w:rPr>
        <w:tab/>
      </w:r>
      <w:r w:rsidRPr="00833052">
        <w:rPr>
          <w:rFonts w:asciiTheme="minorHAnsi" w:eastAsiaTheme="minorHAnsi" w:hAnsiTheme="minorHAnsi" w:cstheme="minorBidi"/>
          <w:sz w:val="24"/>
          <w:szCs w:val="24"/>
          <w:lang w:eastAsia="en-US"/>
        </w:rPr>
        <w:tab/>
      </w:r>
      <w:r w:rsidRPr="00833052">
        <w:rPr>
          <w:rFonts w:asciiTheme="minorHAnsi" w:eastAsiaTheme="minorHAnsi" w:hAnsiTheme="minorHAnsi" w:cstheme="minorBidi"/>
          <w:sz w:val="24"/>
          <w:szCs w:val="24"/>
          <w:lang w:eastAsia="en-US"/>
        </w:rPr>
        <w:tab/>
      </w:r>
      <w:r w:rsidRPr="00833052">
        <w:rPr>
          <w:rFonts w:asciiTheme="minorHAnsi" w:eastAsiaTheme="minorHAnsi" w:hAnsiTheme="minorHAnsi" w:cstheme="minorBidi"/>
          <w:sz w:val="24"/>
          <w:szCs w:val="24"/>
          <w:lang w:eastAsia="en-US"/>
        </w:rPr>
        <w:tab/>
      </w:r>
      <w:r w:rsidRPr="00833052">
        <w:rPr>
          <w:rFonts w:asciiTheme="minorHAnsi" w:eastAsiaTheme="minorHAnsi" w:hAnsiTheme="minorHAnsi" w:cstheme="minorBidi"/>
          <w:sz w:val="24"/>
          <w:szCs w:val="24"/>
          <w:lang w:eastAsia="en-US"/>
        </w:rPr>
        <w:tab/>
      </w:r>
      <w:r w:rsidRPr="00833052">
        <w:rPr>
          <w:rFonts w:asciiTheme="minorHAnsi" w:eastAsiaTheme="minorHAnsi" w:hAnsiTheme="minorHAnsi" w:cstheme="minorBidi"/>
          <w:sz w:val="24"/>
          <w:szCs w:val="24"/>
          <w:lang w:eastAsia="en-US"/>
        </w:rPr>
        <w:tab/>
        <w:t>YES/NO</w:t>
      </w:r>
    </w:p>
    <w:p w:rsidR="00F000CE" w:rsidRPr="00833052" w:rsidRDefault="00F000CE" w:rsidP="00833052">
      <w:pPr>
        <w:spacing w:after="160" w:line="259" w:lineRule="auto"/>
        <w:ind w:left="720"/>
        <w:contextualSpacing/>
        <w:rPr>
          <w:rFonts w:asciiTheme="minorHAnsi" w:eastAsiaTheme="minorHAnsi" w:hAnsiTheme="minorHAnsi" w:cstheme="minorBidi"/>
          <w:sz w:val="24"/>
          <w:szCs w:val="24"/>
          <w:lang w:eastAsia="en-US"/>
        </w:rPr>
      </w:pPr>
    </w:p>
    <w:p w:rsidR="00F000CE" w:rsidRPr="00833052" w:rsidRDefault="00F000CE" w:rsidP="00833052">
      <w:pPr>
        <w:numPr>
          <w:ilvl w:val="0"/>
          <w:numId w:val="3"/>
        </w:numPr>
        <w:spacing w:after="160" w:line="259" w:lineRule="auto"/>
        <w:contextualSpacing/>
        <w:rPr>
          <w:rFonts w:asciiTheme="minorHAnsi" w:eastAsiaTheme="minorHAnsi" w:hAnsiTheme="minorHAnsi" w:cstheme="minorBidi"/>
          <w:sz w:val="24"/>
          <w:szCs w:val="24"/>
          <w:lang w:eastAsia="en-US"/>
        </w:rPr>
      </w:pPr>
      <w:r w:rsidRPr="00833052">
        <w:rPr>
          <w:rFonts w:asciiTheme="minorHAnsi" w:eastAsiaTheme="minorHAnsi" w:hAnsiTheme="minorHAnsi" w:cstheme="minorBidi"/>
          <w:sz w:val="24"/>
          <w:szCs w:val="24"/>
          <w:lang w:eastAsia="en-US"/>
        </w:rPr>
        <w:t xml:space="preserve">Has child </w:t>
      </w:r>
      <w:r w:rsidRPr="00833052">
        <w:rPr>
          <w:rFonts w:asciiTheme="minorHAnsi" w:eastAsiaTheme="minorHAnsi" w:hAnsiTheme="minorHAnsi" w:cstheme="minorBidi"/>
          <w:b/>
          <w:sz w:val="24"/>
          <w:szCs w:val="24"/>
          <w:lang w:eastAsia="en-US"/>
        </w:rPr>
        <w:t>previously</w:t>
      </w:r>
      <w:r w:rsidRPr="00833052">
        <w:rPr>
          <w:rFonts w:asciiTheme="minorHAnsi" w:eastAsiaTheme="minorHAnsi" w:hAnsiTheme="minorHAnsi" w:cstheme="minorBidi"/>
          <w:sz w:val="24"/>
          <w:szCs w:val="24"/>
          <w:lang w:eastAsia="en-US"/>
        </w:rPr>
        <w:t xml:space="preserve"> been known to any social care or related services? </w:t>
      </w:r>
      <w:r w:rsidRPr="00833052">
        <w:rPr>
          <w:rFonts w:asciiTheme="minorHAnsi" w:eastAsiaTheme="minorHAnsi" w:hAnsiTheme="minorHAnsi" w:cstheme="minorBidi"/>
          <w:sz w:val="24"/>
          <w:szCs w:val="24"/>
          <w:lang w:eastAsia="en-US"/>
        </w:rPr>
        <w:tab/>
      </w:r>
    </w:p>
    <w:p w:rsidR="00F000CE" w:rsidRPr="00833052" w:rsidRDefault="00F000CE" w:rsidP="00833052">
      <w:pPr>
        <w:spacing w:after="160" w:line="259" w:lineRule="auto"/>
        <w:ind w:left="3524" w:firstLine="76"/>
        <w:contextualSpacing/>
        <w:rPr>
          <w:rFonts w:asciiTheme="minorHAnsi" w:eastAsiaTheme="minorHAnsi" w:hAnsiTheme="minorHAnsi" w:cstheme="minorBidi"/>
          <w:sz w:val="24"/>
          <w:szCs w:val="24"/>
          <w:lang w:eastAsia="en-US"/>
        </w:rPr>
      </w:pPr>
      <w:r w:rsidRPr="00833052">
        <w:rPr>
          <w:rFonts w:asciiTheme="minorHAnsi" w:eastAsiaTheme="minorHAnsi" w:hAnsiTheme="minorHAnsi" w:cstheme="minorBidi"/>
          <w:sz w:val="24"/>
          <w:szCs w:val="24"/>
          <w:lang w:eastAsia="en-US"/>
        </w:rPr>
        <w:t>YES/NO</w:t>
      </w:r>
    </w:p>
    <w:p w:rsidR="00F000CE" w:rsidRPr="00833052" w:rsidRDefault="00F000CE" w:rsidP="00833052">
      <w:pPr>
        <w:spacing w:after="160" w:line="259" w:lineRule="auto"/>
        <w:rPr>
          <w:rFonts w:asciiTheme="minorHAnsi" w:eastAsiaTheme="minorHAnsi" w:hAnsiTheme="minorHAnsi" w:cstheme="minorBidi"/>
          <w:sz w:val="24"/>
          <w:szCs w:val="24"/>
          <w:lang w:eastAsia="en-US"/>
        </w:rPr>
      </w:pPr>
    </w:p>
    <w:p w:rsidR="00F000CE" w:rsidRPr="00833052" w:rsidRDefault="00F000CE" w:rsidP="00833052">
      <w:pPr>
        <w:spacing w:after="160" w:line="259" w:lineRule="auto"/>
        <w:rPr>
          <w:rFonts w:asciiTheme="minorHAnsi" w:eastAsiaTheme="minorHAnsi" w:hAnsiTheme="minorHAnsi" w:cstheme="minorBidi"/>
          <w:sz w:val="24"/>
          <w:szCs w:val="24"/>
          <w:lang w:eastAsia="en-US"/>
        </w:rPr>
      </w:pPr>
      <w:r w:rsidRPr="00833052">
        <w:rPr>
          <w:rFonts w:asciiTheme="minorHAnsi" w:eastAsiaTheme="minorHAnsi" w:hAnsiTheme="minorHAnsi" w:cstheme="minorBidi"/>
          <w:sz w:val="24"/>
          <w:szCs w:val="24"/>
          <w:lang w:eastAsia="en-US"/>
        </w:rPr>
        <w:t>If yes to question 1 or 2 above please provide details below:</w:t>
      </w:r>
    </w:p>
    <w:tbl>
      <w:tblPr>
        <w:tblStyle w:val="TableGrid"/>
        <w:tblW w:w="9776" w:type="dxa"/>
        <w:tblLook w:val="04A0" w:firstRow="1" w:lastRow="0" w:firstColumn="1" w:lastColumn="0" w:noHBand="0" w:noVBand="1"/>
      </w:tblPr>
      <w:tblGrid>
        <w:gridCol w:w="1838"/>
        <w:gridCol w:w="5528"/>
        <w:gridCol w:w="1134"/>
        <w:gridCol w:w="1276"/>
      </w:tblGrid>
      <w:tr w:rsidR="00F000CE" w:rsidRPr="00833052" w:rsidTr="003B3CFD">
        <w:tc>
          <w:tcPr>
            <w:tcW w:w="1838" w:type="dxa"/>
            <w:shd w:val="clear" w:color="auto" w:fill="BFBFBF" w:themeFill="background1" w:themeFillShade="BF"/>
          </w:tcPr>
          <w:p w:rsidR="00F000CE" w:rsidRPr="00833052" w:rsidRDefault="00F000CE" w:rsidP="00833052">
            <w:pPr>
              <w:rPr>
                <w:rFonts w:ascii="Arial" w:hAnsi="Arial" w:cs="Arial"/>
                <w:b/>
              </w:rPr>
            </w:pPr>
            <w:r w:rsidRPr="00833052">
              <w:rPr>
                <w:rFonts w:ascii="Arial" w:hAnsi="Arial" w:cs="Arial"/>
                <w:b/>
              </w:rPr>
              <w:t>Service (e.g. CWD/Early Help, LAC etc.)</w:t>
            </w:r>
          </w:p>
        </w:tc>
        <w:tc>
          <w:tcPr>
            <w:tcW w:w="5528" w:type="dxa"/>
            <w:shd w:val="clear" w:color="auto" w:fill="BFBFBF" w:themeFill="background1" w:themeFillShade="BF"/>
          </w:tcPr>
          <w:p w:rsidR="00F000CE" w:rsidRPr="00833052" w:rsidRDefault="00F000CE" w:rsidP="00833052">
            <w:pPr>
              <w:rPr>
                <w:rFonts w:ascii="Arial" w:hAnsi="Arial" w:cs="Arial"/>
                <w:b/>
              </w:rPr>
            </w:pPr>
            <w:r w:rsidRPr="00833052">
              <w:rPr>
                <w:rFonts w:ascii="Arial" w:hAnsi="Arial" w:cs="Arial"/>
                <w:b/>
              </w:rPr>
              <w:t>Details</w:t>
            </w:r>
          </w:p>
        </w:tc>
        <w:tc>
          <w:tcPr>
            <w:tcW w:w="1134" w:type="dxa"/>
            <w:shd w:val="clear" w:color="auto" w:fill="BFBFBF" w:themeFill="background1" w:themeFillShade="BF"/>
          </w:tcPr>
          <w:p w:rsidR="00F000CE" w:rsidRPr="00833052" w:rsidRDefault="00F000CE" w:rsidP="00833052">
            <w:pPr>
              <w:rPr>
                <w:rFonts w:ascii="Arial" w:hAnsi="Arial" w:cs="Arial"/>
                <w:b/>
              </w:rPr>
            </w:pPr>
            <w:r w:rsidRPr="00833052">
              <w:rPr>
                <w:rFonts w:ascii="Arial" w:hAnsi="Arial" w:cs="Arial"/>
                <w:b/>
              </w:rPr>
              <w:t xml:space="preserve"> from</w:t>
            </w:r>
          </w:p>
        </w:tc>
        <w:tc>
          <w:tcPr>
            <w:tcW w:w="1276" w:type="dxa"/>
            <w:shd w:val="clear" w:color="auto" w:fill="BFBFBF" w:themeFill="background1" w:themeFillShade="BF"/>
          </w:tcPr>
          <w:p w:rsidR="00F000CE" w:rsidRPr="00833052" w:rsidRDefault="00F000CE" w:rsidP="00833052">
            <w:pPr>
              <w:rPr>
                <w:rFonts w:ascii="Arial" w:hAnsi="Arial" w:cs="Arial"/>
                <w:b/>
              </w:rPr>
            </w:pPr>
            <w:r w:rsidRPr="00833052">
              <w:rPr>
                <w:rFonts w:ascii="Arial" w:hAnsi="Arial" w:cs="Arial"/>
                <w:b/>
              </w:rPr>
              <w:t>to</w:t>
            </w:r>
          </w:p>
        </w:tc>
      </w:tr>
      <w:tr w:rsidR="00F000CE" w:rsidRPr="00833052" w:rsidTr="003B3CFD">
        <w:tc>
          <w:tcPr>
            <w:tcW w:w="1838" w:type="dxa"/>
          </w:tcPr>
          <w:p w:rsidR="00F000CE" w:rsidRPr="00833052" w:rsidRDefault="00F000CE" w:rsidP="00833052">
            <w:pPr>
              <w:rPr>
                <w:sz w:val="24"/>
                <w:szCs w:val="24"/>
              </w:rPr>
            </w:pPr>
          </w:p>
        </w:tc>
        <w:tc>
          <w:tcPr>
            <w:tcW w:w="5528" w:type="dxa"/>
          </w:tcPr>
          <w:p w:rsidR="00F000CE" w:rsidRPr="00833052" w:rsidRDefault="00F000CE" w:rsidP="00833052">
            <w:pPr>
              <w:rPr>
                <w:sz w:val="24"/>
                <w:szCs w:val="24"/>
              </w:rPr>
            </w:pPr>
          </w:p>
        </w:tc>
        <w:tc>
          <w:tcPr>
            <w:tcW w:w="1134" w:type="dxa"/>
          </w:tcPr>
          <w:p w:rsidR="00F000CE" w:rsidRPr="00833052" w:rsidRDefault="00F000CE" w:rsidP="00833052">
            <w:pPr>
              <w:rPr>
                <w:sz w:val="24"/>
                <w:szCs w:val="24"/>
              </w:rPr>
            </w:pPr>
          </w:p>
        </w:tc>
        <w:tc>
          <w:tcPr>
            <w:tcW w:w="1276" w:type="dxa"/>
          </w:tcPr>
          <w:p w:rsidR="00F000CE" w:rsidRPr="00833052" w:rsidRDefault="00F000CE" w:rsidP="00833052">
            <w:pPr>
              <w:rPr>
                <w:sz w:val="24"/>
                <w:szCs w:val="24"/>
              </w:rPr>
            </w:pPr>
          </w:p>
        </w:tc>
      </w:tr>
      <w:tr w:rsidR="00F000CE" w:rsidRPr="00833052" w:rsidTr="003B3CFD">
        <w:tc>
          <w:tcPr>
            <w:tcW w:w="1838" w:type="dxa"/>
          </w:tcPr>
          <w:p w:rsidR="00F000CE" w:rsidRPr="00833052" w:rsidRDefault="00F000CE" w:rsidP="00833052">
            <w:pPr>
              <w:rPr>
                <w:sz w:val="24"/>
                <w:szCs w:val="24"/>
              </w:rPr>
            </w:pPr>
          </w:p>
        </w:tc>
        <w:tc>
          <w:tcPr>
            <w:tcW w:w="5528" w:type="dxa"/>
          </w:tcPr>
          <w:p w:rsidR="00F000CE" w:rsidRPr="00833052" w:rsidRDefault="00F000CE" w:rsidP="00833052">
            <w:pPr>
              <w:rPr>
                <w:sz w:val="24"/>
                <w:szCs w:val="24"/>
              </w:rPr>
            </w:pPr>
          </w:p>
        </w:tc>
        <w:tc>
          <w:tcPr>
            <w:tcW w:w="1134" w:type="dxa"/>
          </w:tcPr>
          <w:p w:rsidR="00F000CE" w:rsidRPr="00833052" w:rsidRDefault="00F000CE" w:rsidP="00833052">
            <w:pPr>
              <w:rPr>
                <w:sz w:val="24"/>
                <w:szCs w:val="24"/>
              </w:rPr>
            </w:pPr>
          </w:p>
        </w:tc>
        <w:tc>
          <w:tcPr>
            <w:tcW w:w="1276" w:type="dxa"/>
          </w:tcPr>
          <w:p w:rsidR="00F000CE" w:rsidRPr="00833052" w:rsidRDefault="00F000CE" w:rsidP="00833052">
            <w:pPr>
              <w:rPr>
                <w:sz w:val="24"/>
                <w:szCs w:val="24"/>
              </w:rPr>
            </w:pPr>
          </w:p>
        </w:tc>
      </w:tr>
      <w:tr w:rsidR="00F000CE" w:rsidRPr="00833052" w:rsidTr="003B3CFD">
        <w:tc>
          <w:tcPr>
            <w:tcW w:w="1838" w:type="dxa"/>
          </w:tcPr>
          <w:p w:rsidR="00F000CE" w:rsidRPr="00833052" w:rsidRDefault="00F000CE" w:rsidP="00833052">
            <w:pPr>
              <w:rPr>
                <w:sz w:val="24"/>
                <w:szCs w:val="24"/>
              </w:rPr>
            </w:pPr>
          </w:p>
        </w:tc>
        <w:tc>
          <w:tcPr>
            <w:tcW w:w="5528" w:type="dxa"/>
          </w:tcPr>
          <w:p w:rsidR="00F000CE" w:rsidRPr="00833052" w:rsidRDefault="00F000CE" w:rsidP="00833052">
            <w:pPr>
              <w:rPr>
                <w:sz w:val="24"/>
                <w:szCs w:val="24"/>
              </w:rPr>
            </w:pPr>
          </w:p>
        </w:tc>
        <w:tc>
          <w:tcPr>
            <w:tcW w:w="1134" w:type="dxa"/>
          </w:tcPr>
          <w:p w:rsidR="00F000CE" w:rsidRPr="00833052" w:rsidRDefault="00F000CE" w:rsidP="00833052">
            <w:pPr>
              <w:rPr>
                <w:sz w:val="24"/>
                <w:szCs w:val="24"/>
              </w:rPr>
            </w:pPr>
          </w:p>
        </w:tc>
        <w:tc>
          <w:tcPr>
            <w:tcW w:w="1276" w:type="dxa"/>
          </w:tcPr>
          <w:p w:rsidR="00F000CE" w:rsidRPr="00833052" w:rsidRDefault="00F000CE" w:rsidP="00833052">
            <w:pPr>
              <w:rPr>
                <w:sz w:val="24"/>
                <w:szCs w:val="24"/>
              </w:rPr>
            </w:pPr>
          </w:p>
        </w:tc>
      </w:tr>
    </w:tbl>
    <w:p w:rsidR="00F000CE" w:rsidRPr="00833052" w:rsidRDefault="00F000CE" w:rsidP="00833052">
      <w:pPr>
        <w:spacing w:after="160" w:line="259" w:lineRule="auto"/>
        <w:rPr>
          <w:rFonts w:asciiTheme="minorHAnsi" w:eastAsiaTheme="minorHAnsi" w:hAnsiTheme="minorHAnsi" w:cstheme="minorBidi"/>
          <w:sz w:val="24"/>
          <w:szCs w:val="24"/>
          <w:lang w:eastAsia="en-US"/>
        </w:rPr>
      </w:pPr>
    </w:p>
    <w:p w:rsidR="00F000CE" w:rsidRPr="00833052" w:rsidRDefault="00F000CE" w:rsidP="00833052">
      <w:pPr>
        <w:spacing w:after="160" w:line="259" w:lineRule="auto"/>
        <w:rPr>
          <w:rFonts w:asciiTheme="minorHAnsi" w:eastAsiaTheme="minorHAnsi" w:hAnsiTheme="minorHAnsi" w:cstheme="minorBidi"/>
          <w:sz w:val="24"/>
          <w:szCs w:val="24"/>
          <w:lang w:eastAsia="en-US"/>
        </w:rPr>
      </w:pPr>
    </w:p>
    <w:p w:rsidR="00F000CE" w:rsidRPr="00833052" w:rsidRDefault="00F000CE" w:rsidP="00833052">
      <w:pPr>
        <w:spacing w:after="160" w:line="259" w:lineRule="auto"/>
        <w:rPr>
          <w:rFonts w:asciiTheme="minorHAnsi" w:eastAsiaTheme="minorHAnsi" w:hAnsiTheme="minorHAnsi" w:cstheme="minorBidi"/>
          <w:sz w:val="24"/>
          <w:szCs w:val="24"/>
          <w:lang w:eastAsia="en-US"/>
        </w:rPr>
      </w:pPr>
    </w:p>
    <w:p w:rsidR="00F000CE" w:rsidRPr="00833052" w:rsidRDefault="00F000CE" w:rsidP="00833052">
      <w:pPr>
        <w:spacing w:after="160" w:line="259" w:lineRule="auto"/>
        <w:rPr>
          <w:rFonts w:asciiTheme="minorHAnsi" w:eastAsiaTheme="minorHAnsi" w:hAnsiTheme="minorHAnsi" w:cstheme="minorBidi"/>
          <w:sz w:val="24"/>
          <w:szCs w:val="24"/>
          <w:lang w:eastAsia="en-US"/>
        </w:rPr>
      </w:pPr>
    </w:p>
    <w:p w:rsidR="00F000CE" w:rsidRPr="00833052" w:rsidRDefault="00F000CE" w:rsidP="00833052">
      <w:pPr>
        <w:spacing w:after="160" w:line="259" w:lineRule="auto"/>
        <w:rPr>
          <w:rFonts w:asciiTheme="minorHAnsi" w:eastAsiaTheme="minorHAnsi" w:hAnsiTheme="minorHAnsi" w:cstheme="minorBidi"/>
          <w:sz w:val="24"/>
          <w:szCs w:val="24"/>
          <w:lang w:eastAsia="en-US"/>
        </w:rPr>
      </w:pPr>
    </w:p>
    <w:p w:rsidR="00F000CE" w:rsidRPr="00833052" w:rsidRDefault="00F000CE" w:rsidP="00833052">
      <w:pPr>
        <w:spacing w:after="160" w:line="259" w:lineRule="auto"/>
        <w:ind w:left="644"/>
        <w:contextualSpacing/>
        <w:rPr>
          <w:rFonts w:asciiTheme="minorHAnsi" w:eastAsiaTheme="minorHAnsi" w:hAnsiTheme="minorHAnsi" w:cstheme="minorBidi"/>
          <w:sz w:val="24"/>
          <w:szCs w:val="24"/>
          <w:lang w:eastAsia="en-US"/>
        </w:rPr>
      </w:pPr>
    </w:p>
    <w:p w:rsidR="00F000CE" w:rsidRPr="00833052" w:rsidRDefault="00F000CE" w:rsidP="00833052">
      <w:pPr>
        <w:numPr>
          <w:ilvl w:val="0"/>
          <w:numId w:val="3"/>
        </w:numPr>
        <w:spacing w:after="160" w:line="259" w:lineRule="auto"/>
        <w:contextualSpacing/>
        <w:rPr>
          <w:rFonts w:asciiTheme="minorHAnsi" w:eastAsiaTheme="minorHAnsi" w:hAnsiTheme="minorHAnsi" w:cstheme="minorBidi"/>
          <w:sz w:val="24"/>
          <w:szCs w:val="24"/>
          <w:lang w:eastAsia="en-US"/>
        </w:rPr>
      </w:pPr>
      <w:r w:rsidRPr="00833052">
        <w:rPr>
          <w:rFonts w:asciiTheme="minorHAnsi" w:eastAsiaTheme="minorHAnsi" w:hAnsiTheme="minorHAnsi" w:cstheme="minorBidi"/>
          <w:sz w:val="24"/>
          <w:szCs w:val="24"/>
          <w:lang w:eastAsia="en-US"/>
        </w:rPr>
        <w:t xml:space="preserve">Where there is no current involvement from social care/related services, are you satisfied that the above child/YP’s social care needs are currently being met? </w:t>
      </w:r>
      <w:r w:rsidRPr="00833052">
        <w:rPr>
          <w:rFonts w:asciiTheme="minorHAnsi" w:eastAsiaTheme="minorHAnsi" w:hAnsiTheme="minorHAnsi" w:cstheme="minorBidi"/>
          <w:b/>
          <w:sz w:val="24"/>
          <w:szCs w:val="24"/>
          <w:lang w:eastAsia="en-US"/>
        </w:rPr>
        <w:t>YES/NO</w:t>
      </w:r>
      <w:r w:rsidRPr="00833052">
        <w:rPr>
          <w:rFonts w:asciiTheme="minorHAnsi" w:eastAsiaTheme="minorHAnsi" w:hAnsiTheme="minorHAnsi" w:cstheme="minorBidi"/>
          <w:sz w:val="24"/>
          <w:szCs w:val="24"/>
          <w:lang w:eastAsia="en-US"/>
        </w:rPr>
        <w:t xml:space="preserve"> </w:t>
      </w:r>
    </w:p>
    <w:p w:rsidR="00F000CE" w:rsidRPr="00833052" w:rsidRDefault="00F000CE" w:rsidP="00833052">
      <w:pPr>
        <w:spacing w:after="160" w:line="259" w:lineRule="auto"/>
        <w:ind w:left="644"/>
        <w:contextualSpacing/>
        <w:rPr>
          <w:rFonts w:asciiTheme="minorHAnsi" w:eastAsiaTheme="minorHAnsi" w:hAnsiTheme="minorHAnsi" w:cstheme="minorBidi"/>
          <w:sz w:val="24"/>
          <w:szCs w:val="24"/>
          <w:lang w:eastAsia="en-US"/>
        </w:rPr>
      </w:pPr>
    </w:p>
    <w:p w:rsidR="00F000CE" w:rsidRPr="00833052" w:rsidRDefault="00F000CE" w:rsidP="00833052">
      <w:pPr>
        <w:spacing w:after="160" w:line="259" w:lineRule="auto"/>
        <w:ind w:left="644"/>
        <w:contextualSpacing/>
        <w:rPr>
          <w:rFonts w:asciiTheme="minorHAnsi" w:eastAsiaTheme="minorHAnsi" w:hAnsiTheme="minorHAnsi" w:cstheme="minorBidi"/>
          <w:sz w:val="24"/>
          <w:szCs w:val="24"/>
          <w:lang w:eastAsia="en-US"/>
        </w:rPr>
      </w:pPr>
    </w:p>
    <w:p w:rsidR="00F000CE" w:rsidRPr="00833052" w:rsidRDefault="00F000CE" w:rsidP="00833052">
      <w:pPr>
        <w:spacing w:after="160" w:line="259" w:lineRule="auto"/>
        <w:ind w:left="644"/>
        <w:contextualSpacing/>
        <w:rPr>
          <w:rFonts w:asciiTheme="minorHAnsi" w:eastAsiaTheme="minorHAnsi" w:hAnsiTheme="minorHAnsi" w:cstheme="minorBidi"/>
          <w:sz w:val="24"/>
          <w:szCs w:val="24"/>
          <w:lang w:eastAsia="en-US"/>
        </w:rPr>
      </w:pPr>
    </w:p>
    <w:p w:rsidR="00F000CE" w:rsidRPr="00833052" w:rsidRDefault="00F000CE" w:rsidP="00833052">
      <w:pPr>
        <w:spacing w:after="160" w:line="259" w:lineRule="auto"/>
        <w:ind w:left="644"/>
        <w:contextualSpacing/>
        <w:rPr>
          <w:rFonts w:asciiTheme="minorHAnsi" w:eastAsiaTheme="minorHAnsi" w:hAnsiTheme="minorHAnsi" w:cstheme="minorBidi"/>
          <w:sz w:val="24"/>
          <w:szCs w:val="24"/>
          <w:lang w:eastAsia="en-US"/>
        </w:rPr>
      </w:pPr>
      <w:r w:rsidRPr="00833052">
        <w:rPr>
          <w:rFonts w:asciiTheme="minorHAnsi" w:eastAsiaTheme="minorHAnsi" w:hAnsiTheme="minorHAnsi" w:cstheme="minorBidi"/>
          <w:sz w:val="24"/>
          <w:szCs w:val="24"/>
          <w:lang w:eastAsia="en-US"/>
        </w:rPr>
        <w:t xml:space="preserve">Please provide details of how needs are being met e.g. via family/universal services/early help etc. </w:t>
      </w:r>
    </w:p>
    <w:p w:rsidR="00F000CE" w:rsidRPr="00833052" w:rsidRDefault="00F000CE" w:rsidP="00833052">
      <w:pPr>
        <w:spacing w:after="160" w:line="259" w:lineRule="auto"/>
        <w:ind w:left="720"/>
        <w:contextualSpacing/>
        <w:rPr>
          <w:rFonts w:asciiTheme="minorHAnsi" w:eastAsiaTheme="minorHAnsi" w:hAnsiTheme="minorHAnsi" w:cstheme="minorBidi"/>
          <w:sz w:val="24"/>
          <w:szCs w:val="24"/>
          <w:lang w:eastAsia="en-US"/>
        </w:rPr>
      </w:pPr>
      <w:r w:rsidRPr="00833052">
        <w:rPr>
          <w:rFonts w:asciiTheme="minorHAnsi" w:eastAsiaTheme="minorHAnsi" w:hAnsiTheme="minorHAnsi" w:cstheme="minorBidi"/>
          <w:noProof/>
          <w:sz w:val="24"/>
          <w:szCs w:val="24"/>
        </w:rPr>
        <mc:AlternateContent>
          <mc:Choice Requires="wps">
            <w:drawing>
              <wp:anchor distT="45720" distB="45720" distL="114300" distR="114300" simplePos="0" relativeHeight="251661312" behindDoc="0" locked="0" layoutInCell="1" allowOverlap="1" wp14:anchorId="2C423525" wp14:editId="02FD8B16">
                <wp:simplePos x="0" y="0"/>
                <wp:positionH relativeFrom="column">
                  <wp:posOffset>-57150</wp:posOffset>
                </wp:positionH>
                <wp:positionV relativeFrom="paragraph">
                  <wp:posOffset>463550</wp:posOffset>
                </wp:positionV>
                <wp:extent cx="5467350" cy="16192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19250"/>
                        </a:xfrm>
                        <a:prstGeom prst="rect">
                          <a:avLst/>
                        </a:prstGeom>
                        <a:solidFill>
                          <a:srgbClr val="FFFFFF"/>
                        </a:solidFill>
                        <a:ln w="9525">
                          <a:solidFill>
                            <a:srgbClr val="000000"/>
                          </a:solidFill>
                          <a:miter lim="800000"/>
                          <a:headEnd/>
                          <a:tailEnd/>
                        </a:ln>
                      </wps:spPr>
                      <wps:txbx>
                        <w:txbxContent>
                          <w:p w:rsidR="00F000CE" w:rsidRPr="0091190C" w:rsidRDefault="00F000CE" w:rsidP="00833052">
                            <w:pPr>
                              <w:rPr>
                                <w:rFonts w:asciiTheme="minorHAnsi" w:hAnsiTheme="minorHAnsi"/>
                                <w:sz w:val="24"/>
                                <w:szCs w:val="24"/>
                              </w:rPr>
                            </w:pPr>
                            <w:r w:rsidRPr="0091190C">
                              <w:rPr>
                                <w:rFonts w:asciiTheme="minorHAnsi" w:hAnsiTheme="minorHAnsi"/>
                                <w:sz w:val="24"/>
                                <w:szCs w:val="24"/>
                              </w:rP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23525" id="_x0000_t202" coordsize="21600,21600" o:spt="202" path="m,l,21600r21600,l21600,xe">
                <v:stroke joinstyle="miter"/>
                <v:path gradientshapeok="t" o:connecttype="rect"/>
              </v:shapetype>
              <v:shape id="Text Box 2" o:spid="_x0000_s1026" type="#_x0000_t202" style="position:absolute;left:0;text-align:left;margin-left:-4.5pt;margin-top:36.5pt;width:430.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QJIgIAAEY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">
                <v:textbox>
                  <w:txbxContent>
                    <w:p w:rsidR="00F000CE" w:rsidRPr="0091190C" w:rsidRDefault="00F000CE" w:rsidP="00833052">
                      <w:pPr>
                        <w:rPr>
                          <w:rFonts w:asciiTheme="minorHAnsi" w:hAnsiTheme="minorHAnsi"/>
                          <w:sz w:val="24"/>
                          <w:szCs w:val="24"/>
                        </w:rPr>
                      </w:pPr>
                      <w:r w:rsidRPr="0091190C">
                        <w:rPr>
                          <w:rFonts w:asciiTheme="minorHAnsi" w:hAnsiTheme="minorHAnsi"/>
                          <w:sz w:val="24"/>
                          <w:szCs w:val="24"/>
                        </w:rPr>
                        <w:t>Details:</w:t>
                      </w:r>
                    </w:p>
                  </w:txbxContent>
                </v:textbox>
                <w10:wrap type="square"/>
              </v:shape>
            </w:pict>
          </mc:Fallback>
        </mc:AlternateContent>
      </w:r>
      <w:r w:rsidRPr="00833052">
        <w:rPr>
          <w:rFonts w:asciiTheme="minorHAnsi" w:eastAsiaTheme="minorHAnsi" w:hAnsiTheme="minorHAnsi" w:cstheme="minorBidi"/>
          <w:sz w:val="24"/>
          <w:szCs w:val="24"/>
          <w:lang w:eastAsia="en-US"/>
        </w:rPr>
        <w:t>If needs are not currently being met, what interventions or assessments are recommended:</w:t>
      </w:r>
    </w:p>
    <w:p w:rsidR="00F000CE" w:rsidRPr="00833052" w:rsidRDefault="00F000CE" w:rsidP="00833052">
      <w:pPr>
        <w:spacing w:after="160" w:line="259" w:lineRule="auto"/>
        <w:ind w:left="720"/>
        <w:contextualSpacing/>
        <w:rPr>
          <w:rFonts w:asciiTheme="minorHAnsi" w:eastAsiaTheme="minorHAnsi" w:hAnsiTheme="minorHAnsi" w:cstheme="minorBidi"/>
          <w:sz w:val="24"/>
          <w:szCs w:val="24"/>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Default="00F000CE" w:rsidP="00833052">
      <w:pPr>
        <w:spacing w:after="160" w:line="259" w:lineRule="auto"/>
        <w:rPr>
          <w:rFonts w:asciiTheme="minorHAnsi" w:eastAsiaTheme="minorHAnsi" w:hAnsiTheme="minorHAnsi" w:cstheme="minorBidi"/>
          <w:sz w:val="22"/>
          <w:szCs w:val="22"/>
          <w:lang w:eastAsia="en-US"/>
        </w:rPr>
      </w:pPr>
    </w:p>
    <w:p w:rsidR="00F000CE" w:rsidRPr="00833052" w:rsidRDefault="00F000CE" w:rsidP="00833052">
      <w:pPr>
        <w:spacing w:after="160" w:line="259" w:lineRule="auto"/>
        <w:rPr>
          <w:rFonts w:asciiTheme="minorHAnsi" w:eastAsiaTheme="minorHAnsi" w:hAnsiTheme="minorHAnsi" w:cstheme="minorBidi"/>
          <w:sz w:val="22"/>
          <w:szCs w:val="22"/>
          <w:lang w:eastAsia="en-US"/>
        </w:rPr>
      </w:pPr>
      <w:r w:rsidRPr="00833052">
        <w:rPr>
          <w:rFonts w:asciiTheme="minorHAnsi" w:eastAsiaTheme="minorHAnsi" w:hAnsiTheme="minorHAnsi" w:cstheme="minorBidi"/>
          <w:noProof/>
          <w:sz w:val="24"/>
          <w:szCs w:val="24"/>
        </w:rPr>
        <mc:AlternateContent>
          <mc:Choice Requires="wps">
            <w:drawing>
              <wp:anchor distT="45720" distB="45720" distL="114300" distR="114300" simplePos="0" relativeHeight="251660288" behindDoc="0" locked="0" layoutInCell="1" allowOverlap="1" wp14:anchorId="53CD78C6" wp14:editId="0C9F1D1A">
                <wp:simplePos x="0" y="0"/>
                <wp:positionH relativeFrom="column">
                  <wp:posOffset>-47625</wp:posOffset>
                </wp:positionH>
                <wp:positionV relativeFrom="paragraph">
                  <wp:posOffset>309245</wp:posOffset>
                </wp:positionV>
                <wp:extent cx="5581650" cy="3752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752850"/>
                        </a:xfrm>
                        <a:prstGeom prst="rect">
                          <a:avLst/>
                        </a:prstGeom>
                        <a:solidFill>
                          <a:srgbClr val="FFFFFF"/>
                        </a:solidFill>
                        <a:ln w="9525">
                          <a:solidFill>
                            <a:srgbClr val="000000"/>
                          </a:solidFill>
                          <a:miter lim="800000"/>
                          <a:headEnd/>
                          <a:tailEnd/>
                        </a:ln>
                      </wps:spPr>
                      <wps:txbx>
                        <w:txbxContent>
                          <w:p w:rsidR="00F000CE" w:rsidRPr="00DB136C" w:rsidRDefault="00F000CE" w:rsidP="00833052">
                            <w:pPr>
                              <w:rPr>
                                <w:b/>
                                <w:sz w:val="28"/>
                                <w:szCs w:val="28"/>
                              </w:rPr>
                            </w:pPr>
                            <w:r w:rsidRPr="00DB136C">
                              <w:rPr>
                                <w:b/>
                                <w:sz w:val="28"/>
                                <w:szCs w:val="28"/>
                              </w:rPr>
                              <w:t>T</w:t>
                            </w:r>
                            <w:r>
                              <w:rPr>
                                <w:b/>
                                <w:sz w:val="28"/>
                                <w:szCs w:val="28"/>
                              </w:rPr>
                              <w:t>aken from t</w:t>
                            </w:r>
                            <w:r w:rsidRPr="00DB136C">
                              <w:rPr>
                                <w:b/>
                                <w:sz w:val="28"/>
                                <w:szCs w:val="28"/>
                              </w:rPr>
                              <w:t>he council for disabled children</w:t>
                            </w:r>
                            <w:r>
                              <w:rPr>
                                <w:b/>
                                <w:sz w:val="28"/>
                                <w:szCs w:val="28"/>
                              </w:rPr>
                              <w:t>’s publication</w:t>
                            </w:r>
                            <w:r w:rsidRPr="00DB136C">
                              <w:rPr>
                                <w:b/>
                                <w:sz w:val="28"/>
                                <w:szCs w:val="28"/>
                              </w:rPr>
                              <w:t>:</w:t>
                            </w:r>
                            <w:r>
                              <w:rPr>
                                <w:b/>
                                <w:sz w:val="28"/>
                                <w:szCs w:val="28"/>
                              </w:rPr>
                              <w:t xml:space="preserve"> Identifying the social care needs of disable children and YP and those with SEN as part of EHC needs assessments.</w:t>
                            </w:r>
                            <w:r w:rsidRPr="00DB136C">
                              <w:rPr>
                                <w:b/>
                                <w:sz w:val="28"/>
                                <w:szCs w:val="28"/>
                              </w:rPr>
                              <w:t xml:space="preserve"> </w:t>
                            </w:r>
                          </w:p>
                          <w:p w:rsidR="00F000CE" w:rsidRPr="00A57EBA" w:rsidRDefault="00F000CE" w:rsidP="00833052">
                            <w:pPr>
                              <w:autoSpaceDE w:val="0"/>
                              <w:autoSpaceDN w:val="0"/>
                              <w:adjustRightInd w:val="0"/>
                              <w:rPr>
                                <w:rFonts w:ascii="ParisineStd-Regular" w:hAnsi="ParisineStd-Regular" w:cs="ParisineStd-Regular"/>
                                <w:i/>
                              </w:rPr>
                            </w:pPr>
                            <w:r w:rsidRPr="00A57EBA">
                              <w:rPr>
                                <w:rFonts w:ascii="ParisineStd-Regular" w:hAnsi="ParisineStd-Regular" w:cs="ParisineStd-Regular"/>
                                <w:i/>
                              </w:rPr>
                              <w:t>Everyone needs some kind of support for their social care needs. For many children and young people that support is provided by friends, family, and local groups. But at times it may be necessary for particular support to be provided through social care services delivered or commissioned by local authorities.</w:t>
                            </w:r>
                          </w:p>
                          <w:p w:rsidR="00F000CE" w:rsidRPr="00A57EBA" w:rsidRDefault="00F000CE" w:rsidP="00833052">
                            <w:pPr>
                              <w:autoSpaceDE w:val="0"/>
                              <w:autoSpaceDN w:val="0"/>
                              <w:adjustRightInd w:val="0"/>
                              <w:rPr>
                                <w:rFonts w:ascii="ParisineStd-Regular" w:hAnsi="ParisineStd-Regular" w:cs="ParisineStd-Regular"/>
                                <w:i/>
                              </w:rPr>
                            </w:pPr>
                            <w:r w:rsidRPr="00A57EBA">
                              <w:rPr>
                                <w:rFonts w:ascii="ParisineStd-Regular" w:hAnsi="ParisineStd-Regular" w:cs="ParisineStd-Regular"/>
                                <w:i/>
                              </w:rPr>
                              <w:t xml:space="preserve">Under the Children Act 1989 disabled children are regarded as ‘children in need’. </w:t>
                            </w:r>
                            <w:r w:rsidRPr="00A57EBA">
                              <w:rPr>
                                <w:rFonts w:ascii="ParisineStd-Regular" w:hAnsi="ParisineStd-Regular" w:cs="ParisineStd-Regular"/>
                                <w:b/>
                                <w:i/>
                              </w:rPr>
                              <w:t>However, identifying the social care needs of disabled children and young people does not necessarily require an assessment by a social worker. In many cases needs can be met through universal services or early help without the need for a formal assessment,</w:t>
                            </w:r>
                            <w:r w:rsidRPr="00A57EBA">
                              <w:rPr>
                                <w:rFonts w:ascii="ParisineStd-Regular" w:hAnsi="ParisineStd-Regular" w:cs="ParisineStd-Regular"/>
                                <w:i/>
                              </w:rPr>
                              <w:t xml:space="preserve"> </w:t>
                            </w:r>
                            <w:r w:rsidRPr="00A57EBA">
                              <w:rPr>
                                <w:rFonts w:ascii="ParisineStd-Regular" w:hAnsi="ParisineStd-Regular" w:cs="ParisineStd-Regular"/>
                                <w:b/>
                                <w:i/>
                              </w:rPr>
                              <w:t>provided there is a good understanding of those needs and families have access</w:t>
                            </w:r>
                            <w:r>
                              <w:rPr>
                                <w:rFonts w:ascii="ParisineStd-Regular" w:hAnsi="ParisineStd-Regular" w:cs="ParisineStd-Regular"/>
                                <w:b/>
                                <w:i/>
                              </w:rPr>
                              <w:t xml:space="preserve"> </w:t>
                            </w:r>
                            <w:r w:rsidRPr="00A57EBA">
                              <w:rPr>
                                <w:rFonts w:ascii="ParisineStd-Regular" w:hAnsi="ParisineStd-Regular" w:cs="ParisineStd-Regular"/>
                                <w:b/>
                                <w:i/>
                              </w:rPr>
                              <w:t>to clear information about what support is available</w:t>
                            </w:r>
                            <w:r w:rsidRPr="00A57EBA">
                              <w:rPr>
                                <w:rFonts w:ascii="ParisineStd-Regular" w:hAnsi="ParisineStd-Regular" w:cs="ParisineStd-Regular"/>
                                <w:i/>
                              </w:rPr>
                              <w:t xml:space="preserve"> and how to get it. In some cases there will be a need for a more formal assessment.</w:t>
                            </w:r>
                          </w:p>
                          <w:p w:rsidR="00F000CE" w:rsidRPr="00A57EBA" w:rsidRDefault="00F000CE" w:rsidP="00833052">
                            <w:pPr>
                              <w:autoSpaceDE w:val="0"/>
                              <w:autoSpaceDN w:val="0"/>
                              <w:adjustRightInd w:val="0"/>
                              <w:rPr>
                                <w:rFonts w:ascii="ParisineStd-Regular" w:hAnsi="ParisineStd-Regular" w:cs="ParisineStd-Regular"/>
                                <w:i/>
                              </w:rPr>
                            </w:pPr>
                          </w:p>
                          <w:p w:rsidR="00F000CE" w:rsidRPr="00A57EBA" w:rsidRDefault="00F000CE" w:rsidP="00833052">
                            <w:pPr>
                              <w:autoSpaceDE w:val="0"/>
                              <w:autoSpaceDN w:val="0"/>
                              <w:adjustRightInd w:val="0"/>
                              <w:rPr>
                                <w:i/>
                              </w:rPr>
                            </w:pPr>
                            <w:r w:rsidRPr="00A57EBA">
                              <w:rPr>
                                <w:rFonts w:ascii="ParisineStd-Regular" w:hAnsi="ParisineStd-Regular" w:cs="ParisineStd-Regular"/>
                                <w:i/>
                              </w:rPr>
                              <w:t xml:space="preserve">When a local authority decides it may be necessary for special educational provision to be made for a child or young person though an EHC plan it </w:t>
                            </w:r>
                            <w:r w:rsidRPr="00A57EBA">
                              <w:rPr>
                                <w:rFonts w:ascii="ParisinePlusStdSombre-Regular" w:hAnsi="ParisinePlusStdSombre-Regular" w:cs="ParisinePlusStdSombre-Regular"/>
                                <w:i/>
                              </w:rPr>
                              <w:t xml:space="preserve">must </w:t>
                            </w:r>
                            <w:r w:rsidRPr="00A57EBA">
                              <w:rPr>
                                <w:rFonts w:ascii="ParisineStd-Regular" w:hAnsi="ParisineStd-Regular" w:cs="ParisineStd-Regular"/>
                                <w:i/>
                              </w:rPr>
                              <w:t xml:space="preserve">carry out an assessment of their special educational needs, and related health and care needs. </w:t>
                            </w:r>
                            <w:r w:rsidRPr="00A57EBA">
                              <w:rPr>
                                <w:rFonts w:ascii="ParisineStd-Regular" w:hAnsi="ParisineStd-Regular" w:cs="ParisineStd-Regular"/>
                                <w:b/>
                                <w:i/>
                              </w:rPr>
                              <w:t xml:space="preserve">The local authority </w:t>
                            </w:r>
                            <w:r w:rsidRPr="00A57EBA">
                              <w:rPr>
                                <w:rFonts w:ascii="ParisinePlusStdSombre-Regular" w:hAnsi="ParisinePlusStdSombre-Regular" w:cs="ParisinePlusStdSombre-Regular"/>
                                <w:b/>
                                <w:i/>
                              </w:rPr>
                              <w:t xml:space="preserve">must </w:t>
                            </w:r>
                            <w:r w:rsidRPr="00A57EBA">
                              <w:rPr>
                                <w:rFonts w:ascii="ParisineStd-Regular" w:hAnsi="ParisineStd-Regular" w:cs="ParisineStd-Regular"/>
                                <w:b/>
                                <w:i/>
                              </w:rPr>
                              <w:t>seek social care advice as part of that assessment</w:t>
                            </w:r>
                            <w:r w:rsidRPr="00A57EBA">
                              <w:rPr>
                                <w:rFonts w:ascii="ParisineStd-Regular" w:hAnsi="ParisineStd-Regular" w:cs="ParisineStd-Regular"/>
                                <w:i/>
                              </w:rPr>
                              <w:t>.</w:t>
                            </w:r>
                          </w:p>
                          <w:p w:rsidR="00F000CE" w:rsidRPr="001D634F" w:rsidRDefault="00F000CE" w:rsidP="00833052">
                            <w:pPr>
                              <w:rPr>
                                <w:sz w:val="24"/>
                                <w:szCs w:val="24"/>
                              </w:rPr>
                            </w:pPr>
                          </w:p>
                          <w:p w:rsidR="00F000CE" w:rsidRDefault="00F000CE" w:rsidP="00833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78C6" id="_x0000_s1027" type="#_x0000_t202" style="position:absolute;margin-left:-3.75pt;margin-top:24.35pt;width:439.5pt;height:2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">
                <v:textbox>
                  <w:txbxContent>
                    <w:p w:rsidR="00F000CE" w:rsidRPr="00DB136C" w:rsidRDefault="00F000CE" w:rsidP="00833052">
                      <w:pPr>
                        <w:rPr>
                          <w:b/>
                          <w:sz w:val="28"/>
                          <w:szCs w:val="28"/>
                        </w:rPr>
                      </w:pPr>
                      <w:r w:rsidRPr="00DB136C">
                        <w:rPr>
                          <w:b/>
                          <w:sz w:val="28"/>
                          <w:szCs w:val="28"/>
                        </w:rPr>
                        <w:t>T</w:t>
                      </w:r>
                      <w:r>
                        <w:rPr>
                          <w:b/>
                          <w:sz w:val="28"/>
                          <w:szCs w:val="28"/>
                        </w:rPr>
                        <w:t>aken from t</w:t>
                      </w:r>
                      <w:r w:rsidRPr="00DB136C">
                        <w:rPr>
                          <w:b/>
                          <w:sz w:val="28"/>
                          <w:szCs w:val="28"/>
                        </w:rPr>
                        <w:t>he council for disabled children</w:t>
                      </w:r>
                      <w:r>
                        <w:rPr>
                          <w:b/>
                          <w:sz w:val="28"/>
                          <w:szCs w:val="28"/>
                        </w:rPr>
                        <w:t>’s publication</w:t>
                      </w:r>
                      <w:r w:rsidRPr="00DB136C">
                        <w:rPr>
                          <w:b/>
                          <w:sz w:val="28"/>
                          <w:szCs w:val="28"/>
                        </w:rPr>
                        <w:t>:</w:t>
                      </w:r>
                      <w:r>
                        <w:rPr>
                          <w:b/>
                          <w:sz w:val="28"/>
                          <w:szCs w:val="28"/>
                        </w:rPr>
                        <w:t xml:space="preserve"> Identifying the social care needs of disable children and YP and those with SEN as part of EHC needs assessments.</w:t>
                      </w:r>
                      <w:r w:rsidRPr="00DB136C">
                        <w:rPr>
                          <w:b/>
                          <w:sz w:val="28"/>
                          <w:szCs w:val="28"/>
                        </w:rPr>
                        <w:t xml:space="preserve"> </w:t>
                      </w:r>
                    </w:p>
                    <w:p w:rsidR="00F000CE" w:rsidRPr="00A57EBA" w:rsidRDefault="00F000CE" w:rsidP="00833052">
                      <w:pPr>
                        <w:autoSpaceDE w:val="0"/>
                        <w:autoSpaceDN w:val="0"/>
                        <w:adjustRightInd w:val="0"/>
                        <w:rPr>
                          <w:rFonts w:ascii="ParisineStd-Regular" w:hAnsi="ParisineStd-Regular" w:cs="ParisineStd-Regular"/>
                          <w:i/>
                        </w:rPr>
                      </w:pPr>
                      <w:r w:rsidRPr="00A57EBA">
                        <w:rPr>
                          <w:rFonts w:ascii="ParisineStd-Regular" w:hAnsi="ParisineStd-Regular" w:cs="ParisineStd-Regular"/>
                          <w:i/>
                        </w:rPr>
                        <w:t>Everyone needs some kind of support for their social care needs. For many children and young people that support is provided by friends, family, and local groups. But at times it may be necessary for particular support to be provided through social care services delivered or commissioned by local authorities.</w:t>
                      </w:r>
                    </w:p>
                    <w:p w:rsidR="00F000CE" w:rsidRPr="00A57EBA" w:rsidRDefault="00F000CE" w:rsidP="00833052">
                      <w:pPr>
                        <w:autoSpaceDE w:val="0"/>
                        <w:autoSpaceDN w:val="0"/>
                        <w:adjustRightInd w:val="0"/>
                        <w:rPr>
                          <w:rFonts w:ascii="ParisineStd-Regular" w:hAnsi="ParisineStd-Regular" w:cs="ParisineStd-Regular"/>
                          <w:i/>
                        </w:rPr>
                      </w:pPr>
                      <w:r w:rsidRPr="00A57EBA">
                        <w:rPr>
                          <w:rFonts w:ascii="ParisineStd-Regular" w:hAnsi="ParisineStd-Regular" w:cs="ParisineStd-Regular"/>
                          <w:i/>
                        </w:rPr>
                        <w:t xml:space="preserve">Under the Children Act 1989 disabled children are regarded as ‘children in need’. </w:t>
                      </w:r>
                      <w:r w:rsidRPr="00A57EBA">
                        <w:rPr>
                          <w:rFonts w:ascii="ParisineStd-Regular" w:hAnsi="ParisineStd-Regular" w:cs="ParisineStd-Regular"/>
                          <w:b/>
                          <w:i/>
                        </w:rPr>
                        <w:t>However, identifying the social care needs of disabled children and young people does not necessarily require an assessment by a social worker. In many cases needs can be met through universal services or early help without the need for a formal assessment,</w:t>
                      </w:r>
                      <w:r w:rsidRPr="00A57EBA">
                        <w:rPr>
                          <w:rFonts w:ascii="ParisineStd-Regular" w:hAnsi="ParisineStd-Regular" w:cs="ParisineStd-Regular"/>
                          <w:i/>
                        </w:rPr>
                        <w:t xml:space="preserve"> </w:t>
                      </w:r>
                      <w:r w:rsidRPr="00A57EBA">
                        <w:rPr>
                          <w:rFonts w:ascii="ParisineStd-Regular" w:hAnsi="ParisineStd-Regular" w:cs="ParisineStd-Regular"/>
                          <w:b/>
                          <w:i/>
                        </w:rPr>
                        <w:t>provided there is a good understanding of those needs and families have access</w:t>
                      </w:r>
                      <w:r>
                        <w:rPr>
                          <w:rFonts w:ascii="ParisineStd-Regular" w:hAnsi="ParisineStd-Regular" w:cs="ParisineStd-Regular"/>
                          <w:b/>
                          <w:i/>
                        </w:rPr>
                        <w:t xml:space="preserve"> </w:t>
                      </w:r>
                      <w:r w:rsidRPr="00A57EBA">
                        <w:rPr>
                          <w:rFonts w:ascii="ParisineStd-Regular" w:hAnsi="ParisineStd-Regular" w:cs="ParisineStd-Regular"/>
                          <w:b/>
                          <w:i/>
                        </w:rPr>
                        <w:t>to clear information about what support is available</w:t>
                      </w:r>
                      <w:r w:rsidRPr="00A57EBA">
                        <w:rPr>
                          <w:rFonts w:ascii="ParisineStd-Regular" w:hAnsi="ParisineStd-Regular" w:cs="ParisineStd-Regular"/>
                          <w:i/>
                        </w:rPr>
                        <w:t xml:space="preserve"> and how to get it. In some cases there will be a need for a more formal assessment.</w:t>
                      </w:r>
                    </w:p>
                    <w:p w:rsidR="00F000CE" w:rsidRPr="00A57EBA" w:rsidRDefault="00F000CE" w:rsidP="00833052">
                      <w:pPr>
                        <w:autoSpaceDE w:val="0"/>
                        <w:autoSpaceDN w:val="0"/>
                        <w:adjustRightInd w:val="0"/>
                        <w:rPr>
                          <w:rFonts w:ascii="ParisineStd-Regular" w:hAnsi="ParisineStd-Regular" w:cs="ParisineStd-Regular"/>
                          <w:i/>
                        </w:rPr>
                      </w:pPr>
                    </w:p>
                    <w:p w:rsidR="00F000CE" w:rsidRPr="00A57EBA" w:rsidRDefault="00F000CE" w:rsidP="00833052">
                      <w:pPr>
                        <w:autoSpaceDE w:val="0"/>
                        <w:autoSpaceDN w:val="0"/>
                        <w:adjustRightInd w:val="0"/>
                        <w:rPr>
                          <w:i/>
                        </w:rPr>
                      </w:pPr>
                      <w:r w:rsidRPr="00A57EBA">
                        <w:rPr>
                          <w:rFonts w:ascii="ParisineStd-Regular" w:hAnsi="ParisineStd-Regular" w:cs="ParisineStd-Regular"/>
                          <w:i/>
                        </w:rPr>
                        <w:t xml:space="preserve">When a local authority decides it may be necessary for special educational provision to be made for a child or young person though an EHC plan it </w:t>
                      </w:r>
                      <w:r w:rsidRPr="00A57EBA">
                        <w:rPr>
                          <w:rFonts w:ascii="ParisinePlusStdSombre-Regular" w:hAnsi="ParisinePlusStdSombre-Regular" w:cs="ParisinePlusStdSombre-Regular"/>
                          <w:i/>
                        </w:rPr>
                        <w:t xml:space="preserve">must </w:t>
                      </w:r>
                      <w:r w:rsidRPr="00A57EBA">
                        <w:rPr>
                          <w:rFonts w:ascii="ParisineStd-Regular" w:hAnsi="ParisineStd-Regular" w:cs="ParisineStd-Regular"/>
                          <w:i/>
                        </w:rPr>
                        <w:t xml:space="preserve">carry out an assessment of their special educational needs, and related health and care needs. </w:t>
                      </w:r>
                      <w:r w:rsidRPr="00A57EBA">
                        <w:rPr>
                          <w:rFonts w:ascii="ParisineStd-Regular" w:hAnsi="ParisineStd-Regular" w:cs="ParisineStd-Regular"/>
                          <w:b/>
                          <w:i/>
                        </w:rPr>
                        <w:t xml:space="preserve">The local authority </w:t>
                      </w:r>
                      <w:r w:rsidRPr="00A57EBA">
                        <w:rPr>
                          <w:rFonts w:ascii="ParisinePlusStdSombre-Regular" w:hAnsi="ParisinePlusStdSombre-Regular" w:cs="ParisinePlusStdSombre-Regular"/>
                          <w:b/>
                          <w:i/>
                        </w:rPr>
                        <w:t xml:space="preserve">must </w:t>
                      </w:r>
                      <w:r w:rsidRPr="00A57EBA">
                        <w:rPr>
                          <w:rFonts w:ascii="ParisineStd-Regular" w:hAnsi="ParisineStd-Regular" w:cs="ParisineStd-Regular"/>
                          <w:b/>
                          <w:i/>
                        </w:rPr>
                        <w:t>seek social care advice as part of that assessment</w:t>
                      </w:r>
                      <w:r w:rsidRPr="00A57EBA">
                        <w:rPr>
                          <w:rFonts w:ascii="ParisineStd-Regular" w:hAnsi="ParisineStd-Regular" w:cs="ParisineStd-Regular"/>
                          <w:i/>
                        </w:rPr>
                        <w:t>.</w:t>
                      </w:r>
                    </w:p>
                    <w:p w:rsidR="00F000CE" w:rsidRPr="001D634F" w:rsidRDefault="00F000CE" w:rsidP="00833052">
                      <w:pPr>
                        <w:rPr>
                          <w:sz w:val="24"/>
                          <w:szCs w:val="24"/>
                        </w:rPr>
                      </w:pPr>
                    </w:p>
                    <w:p w:rsidR="00F000CE" w:rsidRDefault="00F000CE" w:rsidP="00833052"/>
                  </w:txbxContent>
                </v:textbox>
                <w10:wrap type="square"/>
              </v:shape>
            </w:pict>
          </mc:Fallback>
        </mc:AlternateContent>
      </w:r>
    </w:p>
    <w:p w:rsidR="00F000CE" w:rsidRDefault="00F000CE" w:rsidP="007B44C2">
      <w:pPr>
        <w:rPr>
          <w:rFonts w:ascii="Arial" w:hAnsi="Arial" w:cs="Arial"/>
          <w:color w:val="333333"/>
          <w:sz w:val="24"/>
          <w:szCs w:val="24"/>
        </w:rPr>
      </w:pPr>
    </w:p>
    <w:p w:rsidR="00F000CE" w:rsidRDefault="00F000CE" w:rsidP="007B44C2">
      <w:pPr>
        <w:rPr>
          <w:rFonts w:ascii="Arial" w:hAnsi="Arial" w:cs="Arial"/>
          <w:color w:val="333333"/>
          <w:sz w:val="24"/>
          <w:szCs w:val="24"/>
        </w:rPr>
        <w:sectPr w:rsidR="00F000CE" w:rsidSect="00F000C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244" w:left="1418" w:header="720" w:footer="720" w:gutter="0"/>
          <w:paperSrc w:first="16640" w:other="16640"/>
          <w:pgNumType w:start="1"/>
          <w:cols w:space="720"/>
          <w:titlePg/>
        </w:sectPr>
      </w:pPr>
    </w:p>
    <w:p w:rsidR="00F000CE" w:rsidRPr="007B44C2" w:rsidRDefault="00F000CE" w:rsidP="007B44C2">
      <w:pPr>
        <w:rPr>
          <w:rFonts w:ascii="Arial" w:hAnsi="Arial" w:cs="Arial"/>
          <w:color w:val="333333"/>
          <w:sz w:val="24"/>
          <w:szCs w:val="24"/>
        </w:rPr>
      </w:pPr>
    </w:p>
    <w:sectPr w:rsidR="00F000CE" w:rsidRPr="007B44C2" w:rsidSect="00F000C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244" w:left="1418" w:header="720" w:footer="720" w:gutter="0"/>
      <w:paperSrc w:first="16640" w:other="1664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FD" w:rsidRDefault="00F400FD">
      <w:r>
        <w:separator/>
      </w:r>
    </w:p>
  </w:endnote>
  <w:endnote w:type="continuationSeparator" w:id="0">
    <w:p w:rsidR="00F400FD" w:rsidRDefault="00F4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risineStd-Regular">
    <w:altName w:val="Calibri"/>
    <w:panose1 w:val="00000000000000000000"/>
    <w:charset w:val="00"/>
    <w:family w:val="swiss"/>
    <w:notTrueType/>
    <w:pitch w:val="default"/>
    <w:sig w:usb0="00000003" w:usb1="00000000" w:usb2="00000000" w:usb3="00000000" w:csb0="00000001" w:csb1="00000000"/>
  </w:font>
  <w:font w:name="ParisinePlusStdSombre-Regula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pPr>
      <w:pStyle w:val="Footer"/>
      <w:rPr>
        <w:rFonts w:ascii="Arial" w:hAnsi="Arial"/>
        <w:sz w:val="24"/>
      </w:rPr>
    </w:pPr>
    <w:r>
      <w:rPr>
        <w:rFonts w:ascii="Arial" w:hAnsi="Arial"/>
        <w:sz w:val="16"/>
      </w:rPr>
      <w:tab/>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rsidP="00FA0935">
    <w:pPr>
      <w:rPr>
        <w:rFonts w:ascii="Arial Black" w:hAnsi="Arial Black"/>
        <w:color w:val="66CC00"/>
        <w:szCs w:val="24"/>
      </w:rPr>
    </w:pPr>
    <w:r>
      <w:rPr>
        <w:rFonts w:ascii="Arial Black" w:hAnsi="Arial Black"/>
        <w:color w:val="66CC00"/>
        <w:szCs w:val="24"/>
      </w:rPr>
      <w:t>www.norfolk.gov.uk</w:t>
    </w:r>
  </w:p>
  <w:p w:rsidR="00F000CE" w:rsidRDefault="00F000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35" w:rsidRDefault="00FA09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2E6" w:rsidRDefault="00C042E6">
    <w:pPr>
      <w:pStyle w:val="Footer"/>
      <w:rPr>
        <w:rFonts w:ascii="Arial" w:hAnsi="Arial"/>
        <w:sz w:val="24"/>
      </w:rPr>
    </w:pPr>
    <w:r>
      <w:rPr>
        <w:rFonts w:ascii="Arial" w:hAnsi="Arial"/>
        <w:sz w:val="16"/>
      </w:rPr>
      <w:tab/>
    </w:r>
    <w:r>
      <w:rPr>
        <w:rFonts w:ascii="Arial" w:hAnsi="Arial"/>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35" w:rsidRDefault="00FA0935" w:rsidP="00FA0935">
    <w:pPr>
      <w:rPr>
        <w:rFonts w:ascii="Arial Black" w:hAnsi="Arial Black"/>
        <w:color w:val="66CC00"/>
        <w:szCs w:val="24"/>
      </w:rPr>
    </w:pPr>
    <w:r>
      <w:rPr>
        <w:rFonts w:ascii="Arial Black" w:hAnsi="Arial Black"/>
        <w:color w:val="66CC00"/>
        <w:szCs w:val="24"/>
      </w:rPr>
      <w:t>www.norfolk.gov.uk</w:t>
    </w:r>
  </w:p>
  <w:p w:rsidR="00FA0935" w:rsidRDefault="00FA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FD" w:rsidRDefault="00F400FD">
      <w:r>
        <w:separator/>
      </w:r>
    </w:p>
  </w:footnote>
  <w:footnote w:type="continuationSeparator" w:id="0">
    <w:p w:rsidR="00F400FD" w:rsidRDefault="00F4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35" w:rsidRDefault="00FA0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2E6" w:rsidRDefault="00C042E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35" w:rsidRDefault="00FA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D900CF"/>
    <w:multiLevelType w:val="hybridMultilevel"/>
    <w:tmpl w:val="B2D89E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34D8729C"/>
    <w:multiLevelType w:val="multilevel"/>
    <w:tmpl w:val="32D8D2C0"/>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1">
    <w:nsid w:val="644E528C"/>
    <w:multiLevelType w:val="multilevel"/>
    <w:tmpl w:val="FDDA625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23"/>
    <w:rsid w:val="00047101"/>
    <w:rsid w:val="00054DAD"/>
    <w:rsid w:val="00057320"/>
    <w:rsid w:val="000A056A"/>
    <w:rsid w:val="000A4D8A"/>
    <w:rsid w:val="000B1967"/>
    <w:rsid w:val="000C1AE0"/>
    <w:rsid w:val="000F6CBD"/>
    <w:rsid w:val="001059C2"/>
    <w:rsid w:val="00186F97"/>
    <w:rsid w:val="001B1DD4"/>
    <w:rsid w:val="001D1798"/>
    <w:rsid w:val="001F0CA7"/>
    <w:rsid w:val="00201E6E"/>
    <w:rsid w:val="002402FF"/>
    <w:rsid w:val="002407F7"/>
    <w:rsid w:val="00265DD1"/>
    <w:rsid w:val="00287675"/>
    <w:rsid w:val="00294938"/>
    <w:rsid w:val="002A135E"/>
    <w:rsid w:val="002A77B0"/>
    <w:rsid w:val="002D3699"/>
    <w:rsid w:val="003010B2"/>
    <w:rsid w:val="00321170"/>
    <w:rsid w:val="00321FF3"/>
    <w:rsid w:val="0033560F"/>
    <w:rsid w:val="00351DF8"/>
    <w:rsid w:val="00357FE5"/>
    <w:rsid w:val="00374F07"/>
    <w:rsid w:val="003839C8"/>
    <w:rsid w:val="003D535C"/>
    <w:rsid w:val="003E1048"/>
    <w:rsid w:val="003E384E"/>
    <w:rsid w:val="00402501"/>
    <w:rsid w:val="00402ED4"/>
    <w:rsid w:val="004212C0"/>
    <w:rsid w:val="004269D2"/>
    <w:rsid w:val="00446F23"/>
    <w:rsid w:val="00462ED3"/>
    <w:rsid w:val="00481EC7"/>
    <w:rsid w:val="004A70E8"/>
    <w:rsid w:val="004E2E54"/>
    <w:rsid w:val="005114CE"/>
    <w:rsid w:val="00521559"/>
    <w:rsid w:val="00543367"/>
    <w:rsid w:val="00551E4D"/>
    <w:rsid w:val="005522C5"/>
    <w:rsid w:val="005E2820"/>
    <w:rsid w:val="00615248"/>
    <w:rsid w:val="00635E07"/>
    <w:rsid w:val="0064577C"/>
    <w:rsid w:val="006551E0"/>
    <w:rsid w:val="006601C0"/>
    <w:rsid w:val="00676CCD"/>
    <w:rsid w:val="0068461B"/>
    <w:rsid w:val="006973B0"/>
    <w:rsid w:val="006A336A"/>
    <w:rsid w:val="006B1158"/>
    <w:rsid w:val="006B1648"/>
    <w:rsid w:val="006C00FF"/>
    <w:rsid w:val="006C0662"/>
    <w:rsid w:val="006D5D3D"/>
    <w:rsid w:val="006F0690"/>
    <w:rsid w:val="00734BCC"/>
    <w:rsid w:val="007423C3"/>
    <w:rsid w:val="00762A5C"/>
    <w:rsid w:val="0078548C"/>
    <w:rsid w:val="007A27B4"/>
    <w:rsid w:val="007A398C"/>
    <w:rsid w:val="007B44C2"/>
    <w:rsid w:val="007E1379"/>
    <w:rsid w:val="007E4F0F"/>
    <w:rsid w:val="008017F1"/>
    <w:rsid w:val="00833052"/>
    <w:rsid w:val="00835011"/>
    <w:rsid w:val="00870860"/>
    <w:rsid w:val="00882051"/>
    <w:rsid w:val="008822ED"/>
    <w:rsid w:val="00892A48"/>
    <w:rsid w:val="00893944"/>
    <w:rsid w:val="008C0CB3"/>
    <w:rsid w:val="008D3CED"/>
    <w:rsid w:val="008E1FB1"/>
    <w:rsid w:val="008F44FD"/>
    <w:rsid w:val="00906460"/>
    <w:rsid w:val="0091190C"/>
    <w:rsid w:val="00930F9B"/>
    <w:rsid w:val="00932A4E"/>
    <w:rsid w:val="00957555"/>
    <w:rsid w:val="00981482"/>
    <w:rsid w:val="00990643"/>
    <w:rsid w:val="009A10C4"/>
    <w:rsid w:val="009B3239"/>
    <w:rsid w:val="00A03BB7"/>
    <w:rsid w:val="00A249BE"/>
    <w:rsid w:val="00AB0C8C"/>
    <w:rsid w:val="00AC0673"/>
    <w:rsid w:val="00AC50FE"/>
    <w:rsid w:val="00AD16B2"/>
    <w:rsid w:val="00B25EE7"/>
    <w:rsid w:val="00B4364B"/>
    <w:rsid w:val="00B45A58"/>
    <w:rsid w:val="00B84495"/>
    <w:rsid w:val="00B97FE9"/>
    <w:rsid w:val="00BA76CF"/>
    <w:rsid w:val="00BB5B9B"/>
    <w:rsid w:val="00BF4E94"/>
    <w:rsid w:val="00BF514A"/>
    <w:rsid w:val="00C042E6"/>
    <w:rsid w:val="00C113AF"/>
    <w:rsid w:val="00C31035"/>
    <w:rsid w:val="00C90FB4"/>
    <w:rsid w:val="00C9215C"/>
    <w:rsid w:val="00CB0948"/>
    <w:rsid w:val="00CD036C"/>
    <w:rsid w:val="00D13D04"/>
    <w:rsid w:val="00D31C27"/>
    <w:rsid w:val="00D34367"/>
    <w:rsid w:val="00D4712A"/>
    <w:rsid w:val="00D65F0F"/>
    <w:rsid w:val="00D95170"/>
    <w:rsid w:val="00DA5A3A"/>
    <w:rsid w:val="00E2514C"/>
    <w:rsid w:val="00E47B9C"/>
    <w:rsid w:val="00E5720F"/>
    <w:rsid w:val="00E6589C"/>
    <w:rsid w:val="00E66751"/>
    <w:rsid w:val="00E83633"/>
    <w:rsid w:val="00E9424D"/>
    <w:rsid w:val="00EB5972"/>
    <w:rsid w:val="00EB692A"/>
    <w:rsid w:val="00ED4E14"/>
    <w:rsid w:val="00EF2C12"/>
    <w:rsid w:val="00F000CE"/>
    <w:rsid w:val="00F11090"/>
    <w:rsid w:val="00F27B40"/>
    <w:rsid w:val="00F400FD"/>
    <w:rsid w:val="00F44514"/>
    <w:rsid w:val="00F45E3C"/>
    <w:rsid w:val="00F53268"/>
    <w:rsid w:val="00F654C1"/>
    <w:rsid w:val="00FA0935"/>
    <w:rsid w:val="00FA2586"/>
    <w:rsid w:val="00FD5DB6"/>
    <w:rsid w:val="00FF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1CFADE-A940-47A0-857E-C868F68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right"/>
      <w:outlineLvl w:val="2"/>
    </w:pPr>
    <w:rPr>
      <w:rFonts w:ascii="Arial" w:hAnsi="Arial"/>
      <w:b/>
      <w:sz w:val="24"/>
    </w:rPr>
  </w:style>
  <w:style w:type="paragraph" w:styleId="Heading4">
    <w:name w:val="heading 4"/>
    <w:basedOn w:val="Normal"/>
    <w:next w:val="Normal"/>
    <w:qFormat/>
    <w:pPr>
      <w:keepNext/>
      <w:ind w:left="720"/>
      <w:outlineLvl w:val="3"/>
    </w:pPr>
    <w:rPr>
      <w:rFonts w:ascii="Arial" w:hAnsi="Arial"/>
      <w:b/>
      <w:sz w:val="24"/>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righ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4"/>
    </w:rPr>
  </w:style>
  <w:style w:type="paragraph" w:styleId="BodyTextIndent">
    <w:name w:val="Body Text Indent"/>
    <w:basedOn w:val="Normal"/>
    <w:pPr>
      <w:ind w:left="7200"/>
    </w:pPr>
    <w:rPr>
      <w:rFonts w:ascii="Arial" w:hAnsi="Arial"/>
      <w:sz w:val="24"/>
      <w:lang w:eastAsia="en-US"/>
    </w:rPr>
  </w:style>
  <w:style w:type="character" w:styleId="PageNumber">
    <w:name w:val="page number"/>
    <w:basedOn w:val="DefaultParagraphFont"/>
  </w:style>
  <w:style w:type="paragraph" w:styleId="BodyText2">
    <w:name w:val="Body Text 2"/>
    <w:basedOn w:val="Normal"/>
    <w:rsid w:val="004E2E54"/>
    <w:pPr>
      <w:spacing w:after="120" w:line="480" w:lineRule="auto"/>
    </w:pPr>
  </w:style>
  <w:style w:type="character" w:styleId="Hyperlink">
    <w:name w:val="Hyperlink"/>
    <w:rsid w:val="00CB0948"/>
    <w:rPr>
      <w:color w:val="0000FF"/>
      <w:u w:val="single"/>
    </w:rPr>
  </w:style>
  <w:style w:type="paragraph" w:styleId="BalloonText">
    <w:name w:val="Balloon Text"/>
    <w:basedOn w:val="Normal"/>
    <w:semiHidden/>
    <w:rsid w:val="00932A4E"/>
    <w:rPr>
      <w:rFonts w:ascii="Tahoma" w:hAnsi="Tahoma" w:cs="Tahoma"/>
      <w:sz w:val="16"/>
      <w:szCs w:val="16"/>
    </w:rPr>
  </w:style>
  <w:style w:type="table" w:styleId="TableGrid">
    <w:name w:val="Table Grid"/>
    <w:basedOn w:val="TableNormal"/>
    <w:uiPriority w:val="59"/>
    <w:rsid w:val="008330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856">
      <w:bodyDiv w:val="1"/>
      <w:marLeft w:val="0"/>
      <w:marRight w:val="0"/>
      <w:marTop w:val="0"/>
      <w:marBottom w:val="0"/>
      <w:divBdr>
        <w:top w:val="none" w:sz="0" w:space="0" w:color="auto"/>
        <w:left w:val="none" w:sz="0" w:space="0" w:color="auto"/>
        <w:bottom w:val="none" w:sz="0" w:space="0" w:color="auto"/>
        <w:right w:val="none" w:sz="0" w:space="0" w:color="auto"/>
      </w:divBdr>
    </w:div>
    <w:div w:id="63990116">
      <w:bodyDiv w:val="1"/>
      <w:marLeft w:val="0"/>
      <w:marRight w:val="0"/>
      <w:marTop w:val="0"/>
      <w:marBottom w:val="0"/>
      <w:divBdr>
        <w:top w:val="none" w:sz="0" w:space="0" w:color="auto"/>
        <w:left w:val="none" w:sz="0" w:space="0" w:color="auto"/>
        <w:bottom w:val="none" w:sz="0" w:space="0" w:color="auto"/>
        <w:right w:val="none" w:sz="0" w:space="0" w:color="auto"/>
      </w:divBdr>
    </w:div>
    <w:div w:id="247354158">
      <w:bodyDiv w:val="1"/>
      <w:marLeft w:val="0"/>
      <w:marRight w:val="0"/>
      <w:marTop w:val="0"/>
      <w:marBottom w:val="0"/>
      <w:divBdr>
        <w:top w:val="none" w:sz="0" w:space="0" w:color="auto"/>
        <w:left w:val="none" w:sz="0" w:space="0" w:color="auto"/>
        <w:bottom w:val="none" w:sz="0" w:space="0" w:color="auto"/>
        <w:right w:val="none" w:sz="0" w:space="0" w:color="auto"/>
      </w:divBdr>
    </w:div>
    <w:div w:id="254674783">
      <w:bodyDiv w:val="1"/>
      <w:marLeft w:val="0"/>
      <w:marRight w:val="0"/>
      <w:marTop w:val="0"/>
      <w:marBottom w:val="0"/>
      <w:divBdr>
        <w:top w:val="none" w:sz="0" w:space="0" w:color="auto"/>
        <w:left w:val="none" w:sz="0" w:space="0" w:color="auto"/>
        <w:bottom w:val="none" w:sz="0" w:space="0" w:color="auto"/>
        <w:right w:val="none" w:sz="0" w:space="0" w:color="auto"/>
      </w:divBdr>
    </w:div>
    <w:div w:id="298460527">
      <w:bodyDiv w:val="1"/>
      <w:marLeft w:val="0"/>
      <w:marRight w:val="0"/>
      <w:marTop w:val="0"/>
      <w:marBottom w:val="0"/>
      <w:divBdr>
        <w:top w:val="none" w:sz="0" w:space="0" w:color="auto"/>
        <w:left w:val="none" w:sz="0" w:space="0" w:color="auto"/>
        <w:bottom w:val="none" w:sz="0" w:space="0" w:color="auto"/>
        <w:right w:val="none" w:sz="0" w:space="0" w:color="auto"/>
      </w:divBdr>
    </w:div>
    <w:div w:id="346828211">
      <w:bodyDiv w:val="1"/>
      <w:marLeft w:val="0"/>
      <w:marRight w:val="0"/>
      <w:marTop w:val="0"/>
      <w:marBottom w:val="0"/>
      <w:divBdr>
        <w:top w:val="none" w:sz="0" w:space="0" w:color="auto"/>
        <w:left w:val="none" w:sz="0" w:space="0" w:color="auto"/>
        <w:bottom w:val="none" w:sz="0" w:space="0" w:color="auto"/>
        <w:right w:val="none" w:sz="0" w:space="0" w:color="auto"/>
      </w:divBdr>
    </w:div>
    <w:div w:id="436800548">
      <w:bodyDiv w:val="1"/>
      <w:marLeft w:val="0"/>
      <w:marRight w:val="0"/>
      <w:marTop w:val="0"/>
      <w:marBottom w:val="0"/>
      <w:divBdr>
        <w:top w:val="none" w:sz="0" w:space="0" w:color="auto"/>
        <w:left w:val="none" w:sz="0" w:space="0" w:color="auto"/>
        <w:bottom w:val="none" w:sz="0" w:space="0" w:color="auto"/>
        <w:right w:val="none" w:sz="0" w:space="0" w:color="auto"/>
      </w:divBdr>
    </w:div>
    <w:div w:id="926881886">
      <w:bodyDiv w:val="1"/>
      <w:marLeft w:val="0"/>
      <w:marRight w:val="0"/>
      <w:marTop w:val="0"/>
      <w:marBottom w:val="0"/>
      <w:divBdr>
        <w:top w:val="none" w:sz="0" w:space="0" w:color="auto"/>
        <w:left w:val="none" w:sz="0" w:space="0" w:color="auto"/>
        <w:bottom w:val="none" w:sz="0" w:space="0" w:color="auto"/>
        <w:right w:val="none" w:sz="0" w:space="0" w:color="auto"/>
      </w:divBdr>
    </w:div>
    <w:div w:id="1184200678">
      <w:bodyDiv w:val="1"/>
      <w:marLeft w:val="0"/>
      <w:marRight w:val="0"/>
      <w:marTop w:val="0"/>
      <w:marBottom w:val="0"/>
      <w:divBdr>
        <w:top w:val="none" w:sz="0" w:space="0" w:color="auto"/>
        <w:left w:val="none" w:sz="0" w:space="0" w:color="auto"/>
        <w:bottom w:val="none" w:sz="0" w:space="0" w:color="auto"/>
        <w:right w:val="none" w:sz="0" w:space="0" w:color="auto"/>
      </w:divBdr>
    </w:div>
    <w:div w:id="1383485238">
      <w:bodyDiv w:val="1"/>
      <w:marLeft w:val="0"/>
      <w:marRight w:val="0"/>
      <w:marTop w:val="0"/>
      <w:marBottom w:val="0"/>
      <w:divBdr>
        <w:top w:val="none" w:sz="0" w:space="0" w:color="auto"/>
        <w:left w:val="none" w:sz="0" w:space="0" w:color="auto"/>
        <w:bottom w:val="none" w:sz="0" w:space="0" w:color="auto"/>
        <w:right w:val="none" w:sz="0" w:space="0" w:color="auto"/>
      </w:divBdr>
    </w:div>
    <w:div w:id="1564024984">
      <w:bodyDiv w:val="1"/>
      <w:marLeft w:val="0"/>
      <w:marRight w:val="0"/>
      <w:marTop w:val="0"/>
      <w:marBottom w:val="0"/>
      <w:divBdr>
        <w:top w:val="none" w:sz="0" w:space="0" w:color="auto"/>
        <w:left w:val="none" w:sz="0" w:space="0" w:color="auto"/>
        <w:bottom w:val="none" w:sz="0" w:space="0" w:color="auto"/>
        <w:right w:val="none" w:sz="0" w:space="0" w:color="auto"/>
      </w:divBdr>
    </w:div>
    <w:div w:id="1739399261">
      <w:bodyDiv w:val="1"/>
      <w:marLeft w:val="0"/>
      <w:marRight w:val="0"/>
      <w:marTop w:val="0"/>
      <w:marBottom w:val="0"/>
      <w:divBdr>
        <w:top w:val="none" w:sz="0" w:space="0" w:color="auto"/>
        <w:left w:val="none" w:sz="0" w:space="0" w:color="auto"/>
        <w:bottom w:val="none" w:sz="0" w:space="0" w:color="auto"/>
        <w:right w:val="none" w:sz="0" w:space="0" w:color="auto"/>
      </w:divBdr>
    </w:div>
    <w:div w:id="21258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Pupil Access &amp; Support Services</vt:lpstr>
    </vt:vector>
  </TitlesOfParts>
  <Company>Norfolk County Council</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Access &amp; Support Services</dc:title>
  <dc:subject/>
  <dc:creator>Education</dc:creator>
  <cp:keywords/>
  <dc:description/>
  <cp:lastModifiedBy>Coe, Christine</cp:lastModifiedBy>
  <cp:revision>2</cp:revision>
  <cp:lastPrinted>2009-12-04T14:39:00Z</cp:lastPrinted>
  <dcterms:created xsi:type="dcterms:W3CDTF">2019-04-01T09:49:00Z</dcterms:created>
  <dcterms:modified xsi:type="dcterms:W3CDTF">2019-04-01T09:49:00Z</dcterms:modified>
</cp:coreProperties>
</file>